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B7D64" w14:textId="77777777" w:rsidR="00CC7113" w:rsidRDefault="00CC7113" w:rsidP="004E014F">
      <w:pPr>
        <w:autoSpaceDE w:val="0"/>
        <w:autoSpaceDN w:val="0"/>
        <w:adjustRightInd w:val="0"/>
        <w:spacing w:after="0" w:line="240" w:lineRule="auto"/>
        <w:jc w:val="center"/>
        <w:rPr>
          <w:rFonts w:ascii="DejaVuSerif" w:hAnsi="DejaVuSerif" w:cs="DejaVuSerif"/>
          <w:kern w:val="0"/>
          <w:sz w:val="21"/>
          <w:szCs w:val="21"/>
        </w:rPr>
      </w:pPr>
      <w:bookmarkStart w:id="0" w:name="_GoBack"/>
      <w:bookmarkEnd w:id="0"/>
      <w:r>
        <w:rPr>
          <w:rFonts w:ascii="DejaVuSerif" w:hAnsi="DejaVuSerif" w:cs="DejaVuSerif"/>
          <w:noProof/>
          <w:kern w:val="0"/>
          <w:sz w:val="21"/>
          <w:szCs w:val="21"/>
          <w:lang w:eastAsia="en-IE"/>
        </w:rPr>
        <w:drawing>
          <wp:inline distT="0" distB="0" distL="0" distR="0" wp14:anchorId="38C1F50D" wp14:editId="6A5C3E52">
            <wp:extent cx="3448050" cy="1121972"/>
            <wp:effectExtent l="0" t="0" r="0" b="2540"/>
            <wp:docPr id="427710229" name="Picture 1" descr="A lighthouse on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10229" name="Picture 1" descr="A lighthouse on a boo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1188" cy="1126247"/>
                    </a:xfrm>
                    <a:prstGeom prst="rect">
                      <a:avLst/>
                    </a:prstGeom>
                  </pic:spPr>
                </pic:pic>
              </a:graphicData>
            </a:graphic>
          </wp:inline>
        </w:drawing>
      </w:r>
    </w:p>
    <w:p w14:paraId="7DD872F7" w14:textId="77777777" w:rsidR="00CC7113" w:rsidRDefault="00CC7113" w:rsidP="00CC7113">
      <w:pPr>
        <w:autoSpaceDE w:val="0"/>
        <w:autoSpaceDN w:val="0"/>
        <w:adjustRightInd w:val="0"/>
        <w:spacing w:after="0" w:line="240" w:lineRule="auto"/>
        <w:rPr>
          <w:rFonts w:ascii="DejaVuSerif" w:hAnsi="DejaVuSerif" w:cs="DejaVuSerif"/>
          <w:kern w:val="0"/>
          <w:sz w:val="21"/>
          <w:szCs w:val="21"/>
        </w:rPr>
      </w:pPr>
    </w:p>
    <w:p w14:paraId="76AF842F" w14:textId="014637D4" w:rsidR="00CC7113" w:rsidRPr="004E014F" w:rsidRDefault="00CC7113" w:rsidP="00CC7113">
      <w:pPr>
        <w:autoSpaceDE w:val="0"/>
        <w:autoSpaceDN w:val="0"/>
        <w:adjustRightInd w:val="0"/>
        <w:spacing w:after="0" w:line="240" w:lineRule="auto"/>
        <w:jc w:val="center"/>
        <w:rPr>
          <w:rFonts w:cs="DejaVuSerif"/>
          <w:kern w:val="0"/>
          <w:sz w:val="32"/>
          <w:szCs w:val="32"/>
        </w:rPr>
      </w:pPr>
      <w:r w:rsidRPr="004E014F">
        <w:rPr>
          <w:rFonts w:cs="DejaVuSerif"/>
          <w:kern w:val="0"/>
          <w:sz w:val="32"/>
          <w:szCs w:val="32"/>
        </w:rPr>
        <w:t>County Wicklow Heritage Plan 2024-2028, Public Consultation Survey</w:t>
      </w:r>
    </w:p>
    <w:p w14:paraId="2B781CF0" w14:textId="77777777" w:rsidR="00CC7113" w:rsidRDefault="00CC7113" w:rsidP="00CC7113">
      <w:pPr>
        <w:autoSpaceDE w:val="0"/>
        <w:autoSpaceDN w:val="0"/>
        <w:adjustRightInd w:val="0"/>
        <w:spacing w:after="0" w:line="240" w:lineRule="auto"/>
        <w:rPr>
          <w:rFonts w:ascii="DejaVuSerif" w:hAnsi="DejaVuSerif" w:cs="DejaVuSerif"/>
          <w:kern w:val="0"/>
          <w:sz w:val="21"/>
          <w:szCs w:val="21"/>
        </w:rPr>
      </w:pPr>
    </w:p>
    <w:p w14:paraId="4CB09368" w14:textId="0104AD47" w:rsidR="00CC7113" w:rsidRPr="00CC7113" w:rsidRDefault="00CC7113" w:rsidP="00CC7113">
      <w:pPr>
        <w:autoSpaceDE w:val="0"/>
        <w:autoSpaceDN w:val="0"/>
        <w:adjustRightInd w:val="0"/>
        <w:spacing w:after="0" w:line="276" w:lineRule="auto"/>
        <w:rPr>
          <w:rFonts w:cs="DejaVuSerif-Bold"/>
          <w:b/>
          <w:bCs/>
          <w:kern w:val="0"/>
        </w:rPr>
      </w:pPr>
      <w:r w:rsidRPr="00CC7113">
        <w:rPr>
          <w:rFonts w:cs="DejaVuSerif-Bold"/>
          <w:b/>
          <w:bCs/>
          <w:kern w:val="0"/>
        </w:rPr>
        <w:t>What do we mean by heritage?</w:t>
      </w:r>
    </w:p>
    <w:p w14:paraId="7F1CB8D3" w14:textId="13364AFC" w:rsidR="00CC7113" w:rsidRPr="00CC7113" w:rsidRDefault="00CC7113" w:rsidP="00CC7113">
      <w:pPr>
        <w:autoSpaceDE w:val="0"/>
        <w:autoSpaceDN w:val="0"/>
        <w:adjustRightInd w:val="0"/>
        <w:spacing w:after="0" w:line="276" w:lineRule="auto"/>
        <w:rPr>
          <w:rFonts w:cs="DejaVuSerif-Bold"/>
          <w:kern w:val="0"/>
        </w:rPr>
      </w:pPr>
      <w:r w:rsidRPr="00CC7113">
        <w:rPr>
          <w:rFonts w:cs="DejaVuSerif-Bold"/>
          <w:kern w:val="0"/>
        </w:rPr>
        <w:t xml:space="preserve">We are surrounded by our built, natural, and cultural heritage from monuments, buildings, historic places, collections in museums and archives to landscapes, seascapes, </w:t>
      </w:r>
      <w:r w:rsidR="00F775BD" w:rsidRPr="00CC7113">
        <w:rPr>
          <w:rFonts w:cs="DejaVuSerif-Bold"/>
          <w:kern w:val="0"/>
        </w:rPr>
        <w:t>geology,</w:t>
      </w:r>
      <w:r w:rsidRPr="00CC7113">
        <w:rPr>
          <w:rFonts w:cs="DejaVuSerif-Bold"/>
          <w:kern w:val="0"/>
        </w:rPr>
        <w:t xml:space="preserve"> and wildlife. Our heritage also includes our social history, culture, music, sport, customs, crafts, traditional skills, and folklore. Heritage reflects our past, enriches our present and is a legacy for future generations to enjoy.</w:t>
      </w:r>
    </w:p>
    <w:p w14:paraId="61D9F123" w14:textId="77777777" w:rsidR="00CC7113" w:rsidRPr="00CC7113" w:rsidRDefault="00CC7113" w:rsidP="00CC7113">
      <w:pPr>
        <w:autoSpaceDE w:val="0"/>
        <w:autoSpaceDN w:val="0"/>
        <w:adjustRightInd w:val="0"/>
        <w:spacing w:after="0" w:line="276" w:lineRule="auto"/>
        <w:rPr>
          <w:rFonts w:cs="DejaVuSerif-Bold"/>
          <w:b/>
          <w:bCs/>
          <w:kern w:val="0"/>
        </w:rPr>
      </w:pPr>
    </w:p>
    <w:p w14:paraId="55EA0041" w14:textId="0BEB6DA4" w:rsidR="00CC7113" w:rsidRPr="00CC7113" w:rsidRDefault="00CC7113" w:rsidP="00CC7113">
      <w:pPr>
        <w:autoSpaceDE w:val="0"/>
        <w:autoSpaceDN w:val="0"/>
        <w:adjustRightInd w:val="0"/>
        <w:spacing w:after="0" w:line="276" w:lineRule="auto"/>
        <w:rPr>
          <w:rFonts w:cs="DejaVuSerif-Bold"/>
          <w:b/>
          <w:bCs/>
          <w:kern w:val="0"/>
        </w:rPr>
      </w:pPr>
      <w:r w:rsidRPr="00CC7113">
        <w:rPr>
          <w:rFonts w:cs="DejaVuSerif-Bold"/>
          <w:b/>
          <w:bCs/>
          <w:kern w:val="0"/>
        </w:rPr>
        <w:t>We want to hear your views</w:t>
      </w:r>
    </w:p>
    <w:p w14:paraId="369F4BE1" w14:textId="4FBEF33A" w:rsidR="00CC7113" w:rsidRDefault="00CC7113" w:rsidP="00CC7113">
      <w:pPr>
        <w:autoSpaceDE w:val="0"/>
        <w:autoSpaceDN w:val="0"/>
        <w:adjustRightInd w:val="0"/>
        <w:spacing w:after="0" w:line="276" w:lineRule="auto"/>
        <w:rPr>
          <w:rFonts w:cs="DejaVuSerif-Bold"/>
          <w:kern w:val="0"/>
        </w:rPr>
      </w:pPr>
      <w:r w:rsidRPr="00CC7113">
        <w:rPr>
          <w:rFonts w:cs="DejaVuSerif-Bold"/>
          <w:kern w:val="0"/>
        </w:rPr>
        <w:t>Wicklow County Council is about to develop the fourth County Wicklow Heritage Plan (2024-2028). The plan will set out how we will protect and manage our heritage and connect people with it in a sustainable way. As part of the process, we want to hear the views of both organisations and individual members of the community with an interest in Wicklow’s heritage. Tell us what you value and want to see prioritised, protected and celebrated. Thank you for completing the survey, we value your views.</w:t>
      </w:r>
    </w:p>
    <w:p w14:paraId="184FC54F" w14:textId="77777777" w:rsidR="00CC7113" w:rsidRDefault="00CC7113" w:rsidP="00CC7113">
      <w:pPr>
        <w:autoSpaceDE w:val="0"/>
        <w:autoSpaceDN w:val="0"/>
        <w:adjustRightInd w:val="0"/>
        <w:spacing w:after="0" w:line="240" w:lineRule="auto"/>
        <w:rPr>
          <w:rFonts w:ascii="DejaVuSerif" w:hAnsi="DejaVuSerif" w:cs="DejaVuSerif"/>
          <w:kern w:val="0"/>
          <w:sz w:val="18"/>
          <w:szCs w:val="18"/>
        </w:rPr>
      </w:pPr>
    </w:p>
    <w:p w14:paraId="38C5CF3A" w14:textId="22119A0E" w:rsidR="00CC7113" w:rsidRPr="009E78F5" w:rsidRDefault="00CC7113" w:rsidP="00CC7113">
      <w:pPr>
        <w:pStyle w:val="ListParagraph"/>
        <w:numPr>
          <w:ilvl w:val="0"/>
          <w:numId w:val="2"/>
        </w:numPr>
        <w:autoSpaceDE w:val="0"/>
        <w:autoSpaceDN w:val="0"/>
        <w:adjustRightInd w:val="0"/>
        <w:spacing w:after="0" w:line="240" w:lineRule="auto"/>
        <w:rPr>
          <w:rFonts w:cs="DejaVuSerif-Bold"/>
          <w:b/>
          <w:bCs/>
          <w:kern w:val="0"/>
        </w:rPr>
      </w:pPr>
      <w:r w:rsidRPr="009E78F5">
        <w:rPr>
          <w:rFonts w:cs="DejaVuSerif-Bold"/>
          <w:b/>
          <w:bCs/>
          <w:kern w:val="0"/>
        </w:rPr>
        <w:t>Before completing this survey had you heard of the County Wicklow Heritage Plan?</w:t>
      </w:r>
    </w:p>
    <w:p w14:paraId="4850B9E2" w14:textId="77777777" w:rsidR="00CC7113" w:rsidRDefault="00CC7113" w:rsidP="00CC7113">
      <w:pPr>
        <w:autoSpaceDE w:val="0"/>
        <w:autoSpaceDN w:val="0"/>
        <w:adjustRightInd w:val="0"/>
        <w:spacing w:after="0" w:line="276" w:lineRule="auto"/>
        <w:rPr>
          <w:rFonts w:cs="DejaVuSerif-Bold"/>
          <w:kern w:val="0"/>
        </w:rPr>
      </w:pPr>
    </w:p>
    <w:p w14:paraId="7499610B" w14:textId="5A0FCFB2" w:rsidR="00CC7113" w:rsidRDefault="00F775BD" w:rsidP="00CC7113">
      <w:pPr>
        <w:autoSpaceDE w:val="0"/>
        <w:autoSpaceDN w:val="0"/>
        <w:adjustRightInd w:val="0"/>
        <w:spacing w:after="0" w:line="276" w:lineRule="auto"/>
        <w:ind w:firstLine="720"/>
        <w:rPr>
          <w:rFonts w:cs="DejaVuSerif-Bold"/>
          <w:kern w:val="0"/>
        </w:rPr>
      </w:pPr>
      <w:r w:rsidRPr="00CC7113">
        <w:rPr>
          <w:rFonts w:cs="DejaVuSerif-Bold"/>
          <w:kern w:val="0"/>
          <w:sz w:val="32"/>
          <w:szCs w:val="32"/>
        </w:rPr>
        <w:sym w:font="Wingdings" w:char="F0A8"/>
      </w:r>
      <w:r w:rsidR="00CC7113" w:rsidRPr="00CC7113">
        <w:rPr>
          <w:rFonts w:cs="DejaVuSerif-Bold"/>
          <w:kern w:val="0"/>
        </w:rPr>
        <w:t xml:space="preserve">Yes </w:t>
      </w:r>
      <w:r w:rsidR="00CC7113">
        <w:rPr>
          <w:rFonts w:cs="DejaVuSerif-Bold"/>
          <w:kern w:val="0"/>
        </w:rPr>
        <w:tab/>
      </w:r>
      <w:r w:rsidR="00CC7113">
        <w:rPr>
          <w:rFonts w:cs="DejaVuSerif-Bold"/>
          <w:kern w:val="0"/>
        </w:rPr>
        <w:tab/>
      </w:r>
      <w:r w:rsidR="00CC7113">
        <w:rPr>
          <w:rFonts w:cs="DejaVuSerif-Bold"/>
          <w:kern w:val="0"/>
        </w:rPr>
        <w:tab/>
      </w:r>
      <w:r w:rsidR="00CC7113" w:rsidRPr="00CC7113">
        <w:rPr>
          <w:rFonts w:cs="DejaVuSerif-Bold"/>
          <w:kern w:val="0"/>
          <w:sz w:val="32"/>
          <w:szCs w:val="32"/>
        </w:rPr>
        <w:sym w:font="Wingdings" w:char="F0A8"/>
      </w:r>
      <w:r w:rsidR="00CC7113" w:rsidRPr="00CC7113">
        <w:rPr>
          <w:rFonts w:cs="DejaVuSerif-Bold"/>
          <w:kern w:val="0"/>
        </w:rPr>
        <w:t xml:space="preserve">No </w:t>
      </w:r>
      <w:r w:rsidR="00CC7113">
        <w:rPr>
          <w:rFonts w:cs="DejaVuSerif-Bold"/>
          <w:kern w:val="0"/>
        </w:rPr>
        <w:tab/>
      </w:r>
      <w:r w:rsidR="00CC7113">
        <w:rPr>
          <w:rFonts w:cs="DejaVuSerif-Bold"/>
          <w:kern w:val="0"/>
        </w:rPr>
        <w:tab/>
      </w:r>
      <w:r w:rsidR="00CC7113">
        <w:rPr>
          <w:rFonts w:cs="DejaVuSerif-Bold"/>
          <w:kern w:val="0"/>
        </w:rPr>
        <w:tab/>
      </w:r>
      <w:r w:rsidR="00CC7113" w:rsidRPr="00CC7113">
        <w:rPr>
          <w:rFonts w:cs="DejaVuSerif-Bold"/>
          <w:kern w:val="0"/>
          <w:sz w:val="32"/>
          <w:szCs w:val="32"/>
        </w:rPr>
        <w:sym w:font="Wingdings" w:char="F0A8"/>
      </w:r>
      <w:r w:rsidR="00CC7113" w:rsidRPr="00CC7113">
        <w:rPr>
          <w:rFonts w:cs="DejaVuSerif-Bold"/>
          <w:kern w:val="0"/>
        </w:rPr>
        <w:t>Don’t know</w:t>
      </w:r>
    </w:p>
    <w:p w14:paraId="2DD2F283" w14:textId="77777777" w:rsidR="00CC7113" w:rsidRDefault="00CC7113" w:rsidP="00CC7113">
      <w:pPr>
        <w:autoSpaceDE w:val="0"/>
        <w:autoSpaceDN w:val="0"/>
        <w:adjustRightInd w:val="0"/>
        <w:spacing w:after="0" w:line="276" w:lineRule="auto"/>
        <w:ind w:firstLine="720"/>
        <w:rPr>
          <w:rFonts w:cs="DejaVuSerif-Bold"/>
          <w:kern w:val="0"/>
        </w:rPr>
      </w:pPr>
    </w:p>
    <w:p w14:paraId="2E15BE85" w14:textId="77777777" w:rsidR="00CC7113" w:rsidRPr="00CC7113" w:rsidRDefault="00CC7113" w:rsidP="00CC7113">
      <w:pPr>
        <w:pStyle w:val="ListParagraph"/>
        <w:numPr>
          <w:ilvl w:val="0"/>
          <w:numId w:val="2"/>
        </w:numPr>
        <w:spacing w:line="276" w:lineRule="auto"/>
        <w:rPr>
          <w:rFonts w:cs="DejaVuSerif-Bold"/>
          <w:b/>
          <w:bCs/>
          <w:kern w:val="0"/>
        </w:rPr>
      </w:pPr>
      <w:r w:rsidRPr="00CC7113">
        <w:rPr>
          <w:rFonts w:cs="DejaVuSerif-Bold"/>
          <w:b/>
          <w:bCs/>
          <w:kern w:val="0"/>
        </w:rPr>
        <w:t>Why is Wicklow's Heritage important to you? (Tick as many as apply)</w:t>
      </w:r>
    </w:p>
    <w:p w14:paraId="133AD13B" w14:textId="25D1437C" w:rsidR="00CC7113" w:rsidRP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Sense of community</w:t>
      </w:r>
    </w:p>
    <w:p w14:paraId="527980E6" w14:textId="6816A9A3" w:rsidR="00CC7113" w:rsidRP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Our story/social history</w:t>
      </w:r>
    </w:p>
    <w:p w14:paraId="1A52E7CD" w14:textId="4876B7E4" w:rsidR="00CC7113" w:rsidRP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It is an irreplaceable resource</w:t>
      </w:r>
    </w:p>
    <w:p w14:paraId="79935AB1" w14:textId="0D799254" w:rsidR="00CC7113" w:rsidRP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It enhances our environment and where we live</w:t>
      </w:r>
    </w:p>
    <w:p w14:paraId="250B337C" w14:textId="0BEF5498" w:rsidR="00CC7113" w:rsidRP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Economic and tourism benefits</w:t>
      </w:r>
    </w:p>
    <w:p w14:paraId="39C2E733" w14:textId="778D07E8" w:rsidR="00CC7113" w:rsidRP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Sense of place</w:t>
      </w:r>
    </w:p>
    <w:p w14:paraId="14AF8049" w14:textId="77777777" w:rsid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Environmental sustainability</w:t>
      </w:r>
    </w:p>
    <w:p w14:paraId="5168F816" w14:textId="77777777" w:rsid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Well-being</w:t>
      </w:r>
    </w:p>
    <w:p w14:paraId="09CA08ED" w14:textId="4302348A" w:rsidR="00CC7113" w:rsidRDefault="00CC7113" w:rsidP="00CC7113">
      <w:pPr>
        <w:pStyle w:val="ListParagraph"/>
        <w:spacing w:line="276" w:lineRule="auto"/>
        <w:rPr>
          <w:rFonts w:cs="DejaVuSerif-Bold"/>
          <w:kern w:val="0"/>
        </w:rPr>
      </w:pPr>
      <w:r w:rsidRPr="00CC7113">
        <w:rPr>
          <w:rFonts w:cs="DejaVuSerif-Bold"/>
          <w:kern w:val="0"/>
          <w:sz w:val="32"/>
          <w:szCs w:val="32"/>
        </w:rPr>
        <w:sym w:font="Wingdings" w:char="F0A8"/>
      </w:r>
      <w:r w:rsidRPr="00CC7113">
        <w:rPr>
          <w:rFonts w:cs="DejaVuSerif-Bold"/>
          <w:kern w:val="0"/>
        </w:rPr>
        <w:t>None of the above</w:t>
      </w:r>
    </w:p>
    <w:p w14:paraId="0016CF6E" w14:textId="77777777" w:rsidR="00CC7113" w:rsidRDefault="00CC7113" w:rsidP="00CC7113">
      <w:pPr>
        <w:pStyle w:val="ListParagraph"/>
        <w:spacing w:line="276" w:lineRule="auto"/>
        <w:rPr>
          <w:rFonts w:cs="DejaVuSerif-Bold"/>
          <w:kern w:val="0"/>
        </w:rPr>
      </w:pPr>
    </w:p>
    <w:p w14:paraId="7B0D0FAB" w14:textId="4EDFF069" w:rsidR="00CC7113" w:rsidRDefault="00CC7113" w:rsidP="00CC7113">
      <w:pPr>
        <w:pStyle w:val="ListParagraph"/>
        <w:spacing w:line="276" w:lineRule="auto"/>
        <w:rPr>
          <w:rFonts w:cs="DejaVuSerif-Bold"/>
          <w:kern w:val="0"/>
        </w:rPr>
      </w:pPr>
      <w:r w:rsidRPr="00CC7113">
        <w:rPr>
          <w:rFonts w:cs="DejaVuSerif-Bold"/>
          <w:kern w:val="0"/>
        </w:rPr>
        <w:t>If there are other reasons that heritage is important to you, please tell us</w:t>
      </w:r>
    </w:p>
    <w:p w14:paraId="218D29F6" w14:textId="464EB287" w:rsidR="00CC7113" w:rsidRDefault="00CC7113" w:rsidP="00CC7113">
      <w:pPr>
        <w:pStyle w:val="ListParagraph"/>
        <w:spacing w:line="360" w:lineRule="auto"/>
        <w:rPr>
          <w:rFonts w:cs="DejaVuSerif-Bold"/>
          <w:kern w:val="0"/>
        </w:rPr>
      </w:pPr>
      <w:r>
        <w:rPr>
          <w:rFonts w:cs="DejaVuSerif-Bold"/>
          <w:kern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7AE2C3" w14:textId="77777777" w:rsidR="00CC7113" w:rsidRDefault="00CC7113" w:rsidP="00CC7113">
      <w:pPr>
        <w:pStyle w:val="ListParagraph"/>
        <w:spacing w:line="360" w:lineRule="auto"/>
        <w:rPr>
          <w:rFonts w:cs="DejaVuSerif-Bold"/>
          <w:kern w:val="0"/>
        </w:rPr>
      </w:pPr>
    </w:p>
    <w:p w14:paraId="1CFC0B3F" w14:textId="77777777" w:rsidR="00CC7113" w:rsidRDefault="00CC7113" w:rsidP="00CC7113">
      <w:pPr>
        <w:pStyle w:val="ListParagraph"/>
        <w:spacing w:line="360" w:lineRule="auto"/>
        <w:rPr>
          <w:rFonts w:cs="DejaVuSerif-Bold"/>
          <w:kern w:val="0"/>
        </w:rPr>
      </w:pPr>
    </w:p>
    <w:p w14:paraId="1C1B14C2" w14:textId="6FE173AA" w:rsidR="00CC7113" w:rsidRPr="009E78F5" w:rsidRDefault="00CC7113" w:rsidP="009E78F5">
      <w:pPr>
        <w:pStyle w:val="ListParagraph"/>
        <w:numPr>
          <w:ilvl w:val="0"/>
          <w:numId w:val="2"/>
        </w:numPr>
        <w:spacing w:line="240" w:lineRule="auto"/>
        <w:rPr>
          <w:rFonts w:cs="DejaVuSerif-Bold"/>
          <w:b/>
          <w:bCs/>
          <w:kern w:val="0"/>
        </w:rPr>
      </w:pPr>
      <w:r w:rsidRPr="009E78F5">
        <w:rPr>
          <w:rFonts w:cs="DejaVuSerif-Bold"/>
          <w:b/>
          <w:bCs/>
          <w:kern w:val="0"/>
        </w:rPr>
        <w:t>What do you feel are the priority themes related to managing heritage (1 is highest</w:t>
      </w:r>
    </w:p>
    <w:p w14:paraId="4AD9E668" w14:textId="55F81018" w:rsidR="00CC7113" w:rsidRPr="009E78F5" w:rsidRDefault="00CC7113" w:rsidP="005820E9">
      <w:pPr>
        <w:pStyle w:val="ListParagraph"/>
        <w:spacing w:line="240" w:lineRule="auto"/>
        <w:rPr>
          <w:rFonts w:cs="DejaVuSerif-Bold"/>
          <w:b/>
          <w:bCs/>
          <w:kern w:val="0"/>
        </w:rPr>
      </w:pPr>
      <w:r w:rsidRPr="009E78F5">
        <w:rPr>
          <w:rFonts w:cs="DejaVuSerif-Bold"/>
          <w:b/>
          <w:bCs/>
          <w:kern w:val="0"/>
        </w:rPr>
        <w:t>priority 5 is lowest priority).</w:t>
      </w:r>
    </w:p>
    <w:p w14:paraId="78876C7C" w14:textId="77777777" w:rsidR="00CC7113" w:rsidRPr="009E78F5" w:rsidRDefault="00CC7113" w:rsidP="00CC7113">
      <w:pPr>
        <w:pStyle w:val="ListParagraph"/>
        <w:spacing w:line="360" w:lineRule="auto"/>
        <w:rPr>
          <w:rFonts w:cs="DejaVuSerif-Bold"/>
          <w:b/>
          <w:bCs/>
          <w:kern w:val="0"/>
        </w:rPr>
      </w:pPr>
    </w:p>
    <w:tbl>
      <w:tblPr>
        <w:tblStyle w:val="TableGrid"/>
        <w:tblW w:w="9765" w:type="dxa"/>
        <w:tblInd w:w="720" w:type="dxa"/>
        <w:tblLayout w:type="fixed"/>
        <w:tblLook w:val="04A0" w:firstRow="1" w:lastRow="0" w:firstColumn="1" w:lastColumn="0" w:noHBand="0" w:noVBand="1"/>
      </w:tblPr>
      <w:tblGrid>
        <w:gridCol w:w="5371"/>
        <w:gridCol w:w="850"/>
        <w:gridCol w:w="605"/>
        <w:gridCol w:w="727"/>
        <w:gridCol w:w="728"/>
        <w:gridCol w:w="727"/>
        <w:gridCol w:w="757"/>
      </w:tblGrid>
      <w:tr w:rsidR="005820E9" w:rsidRPr="00CC7113" w14:paraId="2F6A77AE" w14:textId="77777777" w:rsidTr="005820E9">
        <w:tc>
          <w:tcPr>
            <w:tcW w:w="5371" w:type="dxa"/>
          </w:tcPr>
          <w:p w14:paraId="554D9C42" w14:textId="0AF54270" w:rsidR="00CC7113" w:rsidRPr="005820E9" w:rsidRDefault="005820E9" w:rsidP="00DF3FA4">
            <w:pPr>
              <w:pStyle w:val="ListParagraph"/>
              <w:ind w:left="0"/>
              <w:rPr>
                <w:rFonts w:cs="DejaVuSerif-Bold"/>
                <w:b/>
                <w:bCs/>
                <w:kern w:val="0"/>
              </w:rPr>
            </w:pPr>
            <w:r w:rsidRPr="005820E9">
              <w:rPr>
                <w:rFonts w:cs="DejaVuSerif-Bold"/>
                <w:b/>
                <w:bCs/>
                <w:kern w:val="0"/>
              </w:rPr>
              <w:t>Theme/area</w:t>
            </w:r>
          </w:p>
        </w:tc>
        <w:tc>
          <w:tcPr>
            <w:tcW w:w="850" w:type="dxa"/>
          </w:tcPr>
          <w:p w14:paraId="76D5B407" w14:textId="77777777" w:rsidR="00CC7113" w:rsidRDefault="00CC7113" w:rsidP="00DF3FA4">
            <w:pPr>
              <w:pStyle w:val="ListParagraph"/>
              <w:ind w:left="0"/>
              <w:jc w:val="center"/>
              <w:rPr>
                <w:rFonts w:cs="DejaVuSerif-Bold"/>
                <w:kern w:val="0"/>
              </w:rPr>
            </w:pPr>
            <w:r>
              <w:rPr>
                <w:rFonts w:cs="DejaVuSerif-Bold"/>
                <w:kern w:val="0"/>
              </w:rPr>
              <w:t>1</w:t>
            </w:r>
          </w:p>
          <w:p w14:paraId="1D7066D2" w14:textId="74AA27B6" w:rsidR="00CC7113" w:rsidRPr="00CC7113" w:rsidRDefault="00CC7113" w:rsidP="00DF3FA4">
            <w:pPr>
              <w:pStyle w:val="ListParagraph"/>
              <w:ind w:left="0"/>
              <w:jc w:val="center"/>
              <w:rPr>
                <w:rFonts w:cs="DejaVuSerif-Bold"/>
                <w:kern w:val="0"/>
                <w:sz w:val="16"/>
                <w:szCs w:val="16"/>
              </w:rPr>
            </w:pPr>
            <w:r w:rsidRPr="00CC7113">
              <w:rPr>
                <w:rFonts w:cs="DejaVuSerif-Bold"/>
                <w:kern w:val="0"/>
                <w:sz w:val="16"/>
                <w:szCs w:val="16"/>
              </w:rPr>
              <w:t>Highest priority</w:t>
            </w:r>
          </w:p>
        </w:tc>
        <w:tc>
          <w:tcPr>
            <w:tcW w:w="605" w:type="dxa"/>
          </w:tcPr>
          <w:p w14:paraId="7C254DC4" w14:textId="3CA2AB3B" w:rsidR="00CC7113" w:rsidRDefault="00CC7113" w:rsidP="00DF3FA4">
            <w:pPr>
              <w:pStyle w:val="ListParagraph"/>
              <w:ind w:left="0"/>
              <w:jc w:val="center"/>
              <w:rPr>
                <w:rFonts w:cs="DejaVuSerif-Bold"/>
                <w:kern w:val="0"/>
              </w:rPr>
            </w:pPr>
            <w:r>
              <w:rPr>
                <w:rFonts w:cs="DejaVuSerif-Bold"/>
                <w:kern w:val="0"/>
              </w:rPr>
              <w:t>2</w:t>
            </w:r>
          </w:p>
        </w:tc>
        <w:tc>
          <w:tcPr>
            <w:tcW w:w="727" w:type="dxa"/>
          </w:tcPr>
          <w:p w14:paraId="3E256358" w14:textId="478FDA3D" w:rsidR="00CC7113" w:rsidRDefault="00CC7113" w:rsidP="00DF3FA4">
            <w:pPr>
              <w:pStyle w:val="ListParagraph"/>
              <w:ind w:left="0"/>
              <w:jc w:val="center"/>
              <w:rPr>
                <w:rFonts w:cs="DejaVuSerif-Bold"/>
                <w:kern w:val="0"/>
              </w:rPr>
            </w:pPr>
            <w:r>
              <w:rPr>
                <w:rFonts w:cs="DejaVuSerif-Bold"/>
                <w:kern w:val="0"/>
              </w:rPr>
              <w:t>3</w:t>
            </w:r>
          </w:p>
        </w:tc>
        <w:tc>
          <w:tcPr>
            <w:tcW w:w="728" w:type="dxa"/>
          </w:tcPr>
          <w:p w14:paraId="3B610CA6" w14:textId="74B42DE6" w:rsidR="00CC7113" w:rsidRDefault="00CC7113" w:rsidP="00DF3FA4">
            <w:pPr>
              <w:pStyle w:val="ListParagraph"/>
              <w:ind w:left="0"/>
              <w:jc w:val="center"/>
              <w:rPr>
                <w:rFonts w:cs="DejaVuSerif-Bold"/>
                <w:kern w:val="0"/>
              </w:rPr>
            </w:pPr>
            <w:r>
              <w:rPr>
                <w:rFonts w:cs="DejaVuSerif-Bold"/>
                <w:kern w:val="0"/>
              </w:rPr>
              <w:t>4</w:t>
            </w:r>
          </w:p>
        </w:tc>
        <w:tc>
          <w:tcPr>
            <w:tcW w:w="727" w:type="dxa"/>
          </w:tcPr>
          <w:p w14:paraId="6EA91904" w14:textId="77777777" w:rsidR="00CC7113" w:rsidRDefault="00CC7113" w:rsidP="00DF3FA4">
            <w:pPr>
              <w:pStyle w:val="ListParagraph"/>
              <w:ind w:left="0"/>
              <w:jc w:val="center"/>
              <w:rPr>
                <w:rFonts w:cs="DejaVuSerif-Bold"/>
                <w:kern w:val="0"/>
              </w:rPr>
            </w:pPr>
            <w:r>
              <w:rPr>
                <w:rFonts w:cs="DejaVuSerif-Bold"/>
                <w:kern w:val="0"/>
              </w:rPr>
              <w:t>5</w:t>
            </w:r>
          </w:p>
          <w:p w14:paraId="152F0271" w14:textId="6E1BCE72" w:rsidR="00CC7113" w:rsidRDefault="00CC7113" w:rsidP="00DF3FA4">
            <w:pPr>
              <w:pStyle w:val="ListParagraph"/>
              <w:ind w:left="0"/>
              <w:jc w:val="center"/>
              <w:rPr>
                <w:rFonts w:cs="DejaVuSerif-Bold"/>
                <w:kern w:val="0"/>
              </w:rPr>
            </w:pPr>
            <w:r w:rsidRPr="00CC7113">
              <w:rPr>
                <w:rFonts w:cs="DejaVuSerif-Bold"/>
                <w:kern w:val="0"/>
                <w:sz w:val="16"/>
                <w:szCs w:val="16"/>
              </w:rPr>
              <w:t>Lowest priority</w:t>
            </w:r>
          </w:p>
        </w:tc>
        <w:tc>
          <w:tcPr>
            <w:tcW w:w="757" w:type="dxa"/>
          </w:tcPr>
          <w:p w14:paraId="1936F3CF" w14:textId="77777777" w:rsidR="005820E9" w:rsidRDefault="005820E9" w:rsidP="00DF3FA4">
            <w:pPr>
              <w:pStyle w:val="ListParagraph"/>
              <w:ind w:left="0"/>
              <w:jc w:val="center"/>
              <w:rPr>
                <w:rFonts w:cs="DejaVuSerif-Bold"/>
                <w:kern w:val="0"/>
                <w:sz w:val="16"/>
                <w:szCs w:val="16"/>
              </w:rPr>
            </w:pPr>
          </w:p>
          <w:p w14:paraId="3CCBBF8B" w14:textId="34361100" w:rsidR="00CC7113" w:rsidRDefault="00CC7113" w:rsidP="00DF3FA4">
            <w:pPr>
              <w:pStyle w:val="ListParagraph"/>
              <w:ind w:left="0"/>
              <w:jc w:val="center"/>
              <w:rPr>
                <w:rFonts w:cs="DejaVuSerif-Bold"/>
                <w:kern w:val="0"/>
                <w:sz w:val="16"/>
                <w:szCs w:val="16"/>
              </w:rPr>
            </w:pPr>
            <w:r w:rsidRPr="00CC7113">
              <w:rPr>
                <w:rFonts w:cs="DejaVuSerif-Bold"/>
                <w:kern w:val="0"/>
                <w:sz w:val="16"/>
                <w:szCs w:val="16"/>
              </w:rPr>
              <w:t>No</w:t>
            </w:r>
          </w:p>
          <w:p w14:paraId="477D5D20" w14:textId="33F0ED48" w:rsidR="00CC7113" w:rsidRPr="00CC7113" w:rsidRDefault="00CC7113" w:rsidP="00DF3FA4">
            <w:pPr>
              <w:pStyle w:val="ListParagraph"/>
              <w:ind w:left="0"/>
              <w:jc w:val="center"/>
              <w:rPr>
                <w:rFonts w:cs="DejaVuSerif-Bold"/>
                <w:kern w:val="0"/>
                <w:sz w:val="16"/>
                <w:szCs w:val="16"/>
              </w:rPr>
            </w:pPr>
            <w:r w:rsidRPr="00CC7113">
              <w:rPr>
                <w:rFonts w:cs="DejaVuSerif-Bold"/>
                <w:kern w:val="0"/>
                <w:sz w:val="16"/>
                <w:szCs w:val="16"/>
              </w:rPr>
              <w:t>opinion</w:t>
            </w:r>
          </w:p>
        </w:tc>
      </w:tr>
      <w:tr w:rsidR="005820E9" w14:paraId="123019E7" w14:textId="77777777" w:rsidTr="005820E9">
        <w:tc>
          <w:tcPr>
            <w:tcW w:w="5371" w:type="dxa"/>
          </w:tcPr>
          <w:p w14:paraId="227E2CFF" w14:textId="163151BB" w:rsidR="005820E9" w:rsidRPr="002F27ED" w:rsidRDefault="005820E9" w:rsidP="00DF3FA4">
            <w:pPr>
              <w:autoSpaceDE w:val="0"/>
              <w:autoSpaceDN w:val="0"/>
              <w:adjustRightInd w:val="0"/>
              <w:rPr>
                <w:rFonts w:cs="DejaVuSerif"/>
                <w:kern w:val="0"/>
              </w:rPr>
            </w:pPr>
            <w:r w:rsidRPr="002F27ED">
              <w:rPr>
                <w:rFonts w:cs="DejaVuSerif"/>
                <w:kern w:val="0"/>
              </w:rPr>
              <w:t>Conserve and care for natural and cultural heritage.</w:t>
            </w:r>
          </w:p>
        </w:tc>
        <w:tc>
          <w:tcPr>
            <w:tcW w:w="850" w:type="dxa"/>
          </w:tcPr>
          <w:p w14:paraId="5D9103DC" w14:textId="2028E10B"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1F4DE4DE" w14:textId="43E5C4F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0A51D93D" w14:textId="323A6046"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0107C2AB" w14:textId="40E68DA4"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21C3D4DE" w14:textId="02C59E35"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70CA0BB5" w14:textId="30E35FD4"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r>
      <w:tr w:rsidR="005820E9" w14:paraId="66440AFB" w14:textId="77777777" w:rsidTr="005820E9">
        <w:tc>
          <w:tcPr>
            <w:tcW w:w="5371" w:type="dxa"/>
          </w:tcPr>
          <w:p w14:paraId="5A5E6771" w14:textId="7D193AF0" w:rsidR="005820E9" w:rsidRPr="002F27ED" w:rsidRDefault="005820E9" w:rsidP="00DF3FA4">
            <w:pPr>
              <w:autoSpaceDE w:val="0"/>
              <w:autoSpaceDN w:val="0"/>
              <w:adjustRightInd w:val="0"/>
              <w:rPr>
                <w:rFonts w:cs="DejaVuSerif"/>
                <w:kern w:val="0"/>
              </w:rPr>
            </w:pPr>
            <w:r w:rsidRPr="002F27ED">
              <w:rPr>
                <w:rFonts w:cs="DejaVuSerif"/>
                <w:kern w:val="0"/>
              </w:rPr>
              <w:t>Inclusion of heritage considerations in local authority decision making.</w:t>
            </w:r>
          </w:p>
        </w:tc>
        <w:tc>
          <w:tcPr>
            <w:tcW w:w="850" w:type="dxa"/>
          </w:tcPr>
          <w:p w14:paraId="72B3408D" w14:textId="5B4E13FF"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61C04DA4" w14:textId="60C211DE"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296F867D" w14:textId="048C1FD2"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36873131" w14:textId="67D49422"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7B76FF16" w14:textId="725301BC"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5CA3905B" w14:textId="77777777" w:rsidR="005820E9" w:rsidRDefault="005820E9" w:rsidP="00DF3FA4">
            <w:pPr>
              <w:pStyle w:val="ListParagraph"/>
              <w:ind w:left="0"/>
              <w:jc w:val="center"/>
              <w:rPr>
                <w:rFonts w:cs="DejaVuSerif-Bold"/>
                <w:kern w:val="0"/>
                <w:sz w:val="32"/>
                <w:szCs w:val="32"/>
              </w:rPr>
            </w:pPr>
            <w:r w:rsidRPr="00294E22">
              <w:rPr>
                <w:rFonts w:cs="DejaVuSerif-Bold"/>
                <w:kern w:val="0"/>
                <w:sz w:val="32"/>
                <w:szCs w:val="32"/>
              </w:rPr>
              <w:sym w:font="Wingdings" w:char="F0A8"/>
            </w:r>
          </w:p>
          <w:p w14:paraId="1F24EA7A" w14:textId="1DE00BAE" w:rsidR="005820E9" w:rsidRDefault="005820E9" w:rsidP="00DF3FA4">
            <w:pPr>
              <w:pStyle w:val="ListParagraph"/>
              <w:ind w:left="0"/>
              <w:jc w:val="center"/>
              <w:rPr>
                <w:rFonts w:cs="DejaVuSerif-Bold"/>
                <w:kern w:val="0"/>
              </w:rPr>
            </w:pPr>
          </w:p>
        </w:tc>
      </w:tr>
      <w:tr w:rsidR="005820E9" w14:paraId="5007CE6B" w14:textId="77777777" w:rsidTr="005820E9">
        <w:tc>
          <w:tcPr>
            <w:tcW w:w="5371" w:type="dxa"/>
          </w:tcPr>
          <w:p w14:paraId="5B663605" w14:textId="67AB3C93" w:rsidR="005820E9" w:rsidRPr="002F27ED" w:rsidRDefault="005820E9" w:rsidP="00DF3FA4">
            <w:pPr>
              <w:autoSpaceDE w:val="0"/>
              <w:autoSpaceDN w:val="0"/>
              <w:adjustRightInd w:val="0"/>
              <w:rPr>
                <w:rFonts w:cs="DejaVuSerif"/>
                <w:kern w:val="0"/>
              </w:rPr>
            </w:pPr>
            <w:r w:rsidRPr="002F27ED">
              <w:rPr>
                <w:rFonts w:cs="DejaVuSerif"/>
                <w:kern w:val="0"/>
              </w:rPr>
              <w:t>More focus on Wicklow’s unique heritage (buildings, oral histories, placenames, landscapes).</w:t>
            </w:r>
          </w:p>
        </w:tc>
        <w:tc>
          <w:tcPr>
            <w:tcW w:w="850" w:type="dxa"/>
          </w:tcPr>
          <w:p w14:paraId="7B333ACD" w14:textId="5D6215E5"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7763B445" w14:textId="10345F32"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4707A730" w14:textId="0EAD6C38"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0BA5BA7A" w14:textId="6143C819"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6FEF8C38" w14:textId="75768920"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30955873" w14:textId="77777777" w:rsidR="005820E9" w:rsidRDefault="005820E9" w:rsidP="00DF3FA4">
            <w:pPr>
              <w:pStyle w:val="ListParagraph"/>
              <w:ind w:left="0"/>
              <w:jc w:val="center"/>
              <w:rPr>
                <w:rFonts w:cs="DejaVuSerif-Bold"/>
                <w:kern w:val="0"/>
                <w:sz w:val="32"/>
                <w:szCs w:val="32"/>
              </w:rPr>
            </w:pPr>
            <w:r w:rsidRPr="00294E22">
              <w:rPr>
                <w:rFonts w:cs="DejaVuSerif-Bold"/>
                <w:kern w:val="0"/>
                <w:sz w:val="32"/>
                <w:szCs w:val="32"/>
              </w:rPr>
              <w:sym w:font="Wingdings" w:char="F0A8"/>
            </w:r>
          </w:p>
          <w:p w14:paraId="53E33F7F" w14:textId="372CC683" w:rsidR="005820E9" w:rsidRDefault="005820E9" w:rsidP="00DF3FA4">
            <w:pPr>
              <w:pStyle w:val="ListParagraph"/>
              <w:ind w:left="0"/>
              <w:jc w:val="center"/>
              <w:rPr>
                <w:rFonts w:cs="DejaVuSerif-Bold"/>
                <w:kern w:val="0"/>
              </w:rPr>
            </w:pPr>
          </w:p>
        </w:tc>
      </w:tr>
      <w:tr w:rsidR="005820E9" w14:paraId="0FC3B055" w14:textId="77777777" w:rsidTr="005820E9">
        <w:tc>
          <w:tcPr>
            <w:tcW w:w="5371" w:type="dxa"/>
          </w:tcPr>
          <w:p w14:paraId="5686AC32" w14:textId="5DB6FA96" w:rsidR="005820E9" w:rsidRPr="002F27ED" w:rsidRDefault="005820E9" w:rsidP="00DF3FA4">
            <w:pPr>
              <w:autoSpaceDE w:val="0"/>
              <w:autoSpaceDN w:val="0"/>
              <w:adjustRightInd w:val="0"/>
              <w:rPr>
                <w:rFonts w:cs="DejaVuSerif"/>
                <w:kern w:val="0"/>
              </w:rPr>
            </w:pPr>
            <w:r w:rsidRPr="002F27ED">
              <w:rPr>
                <w:rFonts w:cs="DejaVuSerif"/>
                <w:kern w:val="0"/>
              </w:rPr>
              <w:t>Managing heritage to address climate change and biodiversity loss.</w:t>
            </w:r>
          </w:p>
        </w:tc>
        <w:tc>
          <w:tcPr>
            <w:tcW w:w="850" w:type="dxa"/>
          </w:tcPr>
          <w:p w14:paraId="0788E564" w14:textId="16EEE07D"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29D4DE08" w14:textId="4434CA12"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6656B54A" w14:textId="2E1D6B46"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2775D6AA" w14:textId="00604891"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6EB8F81E" w14:textId="5F777CE5"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791732D6" w14:textId="77777777" w:rsidR="005820E9" w:rsidRDefault="005820E9" w:rsidP="00DF3FA4">
            <w:pPr>
              <w:pStyle w:val="ListParagraph"/>
              <w:ind w:left="0"/>
              <w:jc w:val="center"/>
              <w:rPr>
                <w:rFonts w:cs="DejaVuSerif-Bold"/>
                <w:kern w:val="0"/>
                <w:sz w:val="32"/>
                <w:szCs w:val="32"/>
              </w:rPr>
            </w:pPr>
            <w:r w:rsidRPr="00294E22">
              <w:rPr>
                <w:rFonts w:cs="DejaVuSerif-Bold"/>
                <w:kern w:val="0"/>
                <w:sz w:val="32"/>
                <w:szCs w:val="32"/>
              </w:rPr>
              <w:sym w:font="Wingdings" w:char="F0A8"/>
            </w:r>
          </w:p>
          <w:p w14:paraId="49139839" w14:textId="4BC86130" w:rsidR="005820E9" w:rsidRDefault="005820E9" w:rsidP="00DF3FA4">
            <w:pPr>
              <w:pStyle w:val="ListParagraph"/>
              <w:ind w:left="0"/>
              <w:jc w:val="center"/>
              <w:rPr>
                <w:rFonts w:cs="DejaVuSerif-Bold"/>
                <w:kern w:val="0"/>
              </w:rPr>
            </w:pPr>
          </w:p>
        </w:tc>
      </w:tr>
      <w:tr w:rsidR="005820E9" w14:paraId="6A138A8B" w14:textId="77777777" w:rsidTr="005820E9">
        <w:tc>
          <w:tcPr>
            <w:tcW w:w="5371" w:type="dxa"/>
          </w:tcPr>
          <w:p w14:paraId="61505663" w14:textId="5F420F58" w:rsidR="005820E9" w:rsidRPr="002F27ED" w:rsidRDefault="005820E9" w:rsidP="00DF3FA4">
            <w:pPr>
              <w:autoSpaceDE w:val="0"/>
              <w:autoSpaceDN w:val="0"/>
              <w:adjustRightInd w:val="0"/>
              <w:rPr>
                <w:rFonts w:cs="DejaVuSerif"/>
                <w:kern w:val="0"/>
              </w:rPr>
            </w:pPr>
            <w:r w:rsidRPr="002F27ED">
              <w:rPr>
                <w:rFonts w:cs="DejaVuSerif"/>
                <w:kern w:val="0"/>
              </w:rPr>
              <w:t>Recording and researching areas of heritage that are under recorded.</w:t>
            </w:r>
          </w:p>
        </w:tc>
        <w:tc>
          <w:tcPr>
            <w:tcW w:w="850" w:type="dxa"/>
          </w:tcPr>
          <w:p w14:paraId="620F05EE" w14:textId="6526DD45"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75635FDD" w14:textId="3838E443"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00618A6A" w14:textId="39A9287C"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3907B1FD" w14:textId="08CCA238"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77441A90" w14:textId="05FF492B"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24119260" w14:textId="77777777" w:rsidR="005820E9" w:rsidRDefault="005820E9" w:rsidP="00DF3FA4">
            <w:pPr>
              <w:pStyle w:val="ListParagraph"/>
              <w:ind w:left="0"/>
              <w:jc w:val="center"/>
              <w:rPr>
                <w:rFonts w:cs="DejaVuSerif-Bold"/>
                <w:kern w:val="0"/>
                <w:sz w:val="32"/>
                <w:szCs w:val="32"/>
              </w:rPr>
            </w:pPr>
            <w:r w:rsidRPr="00294E22">
              <w:rPr>
                <w:rFonts w:cs="DejaVuSerif-Bold"/>
                <w:kern w:val="0"/>
                <w:sz w:val="32"/>
                <w:szCs w:val="32"/>
              </w:rPr>
              <w:sym w:font="Wingdings" w:char="F0A8"/>
            </w:r>
          </w:p>
          <w:p w14:paraId="0ABC04DF" w14:textId="614540DB" w:rsidR="005820E9" w:rsidRDefault="005820E9" w:rsidP="00DF3FA4">
            <w:pPr>
              <w:pStyle w:val="ListParagraph"/>
              <w:ind w:left="0"/>
              <w:jc w:val="center"/>
              <w:rPr>
                <w:rFonts w:cs="DejaVuSerif-Bold"/>
                <w:kern w:val="0"/>
              </w:rPr>
            </w:pPr>
          </w:p>
        </w:tc>
      </w:tr>
      <w:tr w:rsidR="005820E9" w14:paraId="2A958E07" w14:textId="77777777" w:rsidTr="005820E9">
        <w:tc>
          <w:tcPr>
            <w:tcW w:w="5371" w:type="dxa"/>
          </w:tcPr>
          <w:p w14:paraId="6CF1BD3C" w14:textId="77777777" w:rsidR="00DE5D86" w:rsidRDefault="005820E9" w:rsidP="00EC38DC">
            <w:pPr>
              <w:autoSpaceDE w:val="0"/>
              <w:autoSpaceDN w:val="0"/>
              <w:adjustRightInd w:val="0"/>
              <w:rPr>
                <w:rFonts w:cs="DejaVuSerif"/>
                <w:kern w:val="0"/>
              </w:rPr>
            </w:pPr>
            <w:r w:rsidRPr="002F27ED">
              <w:rPr>
                <w:rFonts w:cs="DejaVuSerif"/>
                <w:kern w:val="0"/>
              </w:rPr>
              <w:t>Providing educational resources, and guidance on heritage conservation and management</w:t>
            </w:r>
            <w:r w:rsidR="00EC38DC">
              <w:rPr>
                <w:rFonts w:cs="DejaVuSerif"/>
                <w:kern w:val="0"/>
              </w:rPr>
              <w:t>.</w:t>
            </w:r>
          </w:p>
          <w:p w14:paraId="43DF07EB" w14:textId="296F9D01" w:rsidR="00EC38DC" w:rsidRPr="002F27ED" w:rsidRDefault="00EC38DC" w:rsidP="00EC38DC">
            <w:pPr>
              <w:autoSpaceDE w:val="0"/>
              <w:autoSpaceDN w:val="0"/>
              <w:adjustRightInd w:val="0"/>
              <w:rPr>
                <w:rFonts w:cs="DejaVuSerif"/>
                <w:kern w:val="0"/>
              </w:rPr>
            </w:pPr>
          </w:p>
        </w:tc>
        <w:tc>
          <w:tcPr>
            <w:tcW w:w="850" w:type="dxa"/>
          </w:tcPr>
          <w:p w14:paraId="5E3F8EDF" w14:textId="1F03934F"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4758EC4F" w14:textId="7999C25E"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396E70BC" w14:textId="2982DE89"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5CE7B490" w14:textId="2D77F305"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4006D11A" w14:textId="2DA6A048"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6090B5A6" w14:textId="38D60A45"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r>
      <w:tr w:rsidR="005820E9" w14:paraId="4C1487F0" w14:textId="77777777" w:rsidTr="005820E9">
        <w:tc>
          <w:tcPr>
            <w:tcW w:w="5371" w:type="dxa"/>
          </w:tcPr>
          <w:p w14:paraId="0DD93DB7" w14:textId="10F5A61A" w:rsidR="005820E9" w:rsidRPr="002F27ED" w:rsidRDefault="005820E9" w:rsidP="00DF3FA4">
            <w:pPr>
              <w:autoSpaceDE w:val="0"/>
              <w:autoSpaceDN w:val="0"/>
              <w:adjustRightInd w:val="0"/>
              <w:rPr>
                <w:rFonts w:cs="DejaVuSerif"/>
                <w:kern w:val="0"/>
              </w:rPr>
            </w:pPr>
            <w:r w:rsidRPr="002F27ED">
              <w:rPr>
                <w:rFonts w:cs="DejaVuSerif"/>
                <w:kern w:val="0"/>
              </w:rPr>
              <w:t>Strengthen and grow partnerships to protect heritage</w:t>
            </w:r>
            <w:r w:rsidR="00EC38DC">
              <w:rPr>
                <w:rFonts w:cs="DejaVuSerif"/>
                <w:kern w:val="0"/>
              </w:rPr>
              <w:t>.</w:t>
            </w:r>
          </w:p>
        </w:tc>
        <w:tc>
          <w:tcPr>
            <w:tcW w:w="850" w:type="dxa"/>
          </w:tcPr>
          <w:p w14:paraId="62214702" w14:textId="6736FF1C"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31ADF40A" w14:textId="1AC27CCC"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7977F514" w14:textId="1C9FFE2C"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0A01EB1E" w14:textId="6DB2E344"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06A59247" w14:textId="6C5FC3B1"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18E95FFF" w14:textId="0654C473"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r>
    </w:tbl>
    <w:p w14:paraId="53DA974F" w14:textId="77777777" w:rsidR="00CC7113" w:rsidRDefault="00CC7113" w:rsidP="00CC7113">
      <w:pPr>
        <w:pStyle w:val="ListParagraph"/>
        <w:spacing w:line="360" w:lineRule="auto"/>
        <w:rPr>
          <w:rFonts w:cs="DejaVuSerif-Bold"/>
          <w:kern w:val="0"/>
        </w:rPr>
      </w:pPr>
    </w:p>
    <w:p w14:paraId="39BB524E" w14:textId="77777777" w:rsidR="005820E9" w:rsidRPr="009E78F5" w:rsidRDefault="005820E9" w:rsidP="009E78F5">
      <w:pPr>
        <w:pStyle w:val="ListParagraph"/>
        <w:numPr>
          <w:ilvl w:val="0"/>
          <w:numId w:val="2"/>
        </w:numPr>
        <w:spacing w:line="240" w:lineRule="auto"/>
        <w:rPr>
          <w:rFonts w:cs="DejaVuSerif-Bold"/>
          <w:b/>
          <w:bCs/>
          <w:kern w:val="0"/>
        </w:rPr>
      </w:pPr>
      <w:r w:rsidRPr="009E78F5">
        <w:rPr>
          <w:rFonts w:cs="DejaVuSerif-Bold"/>
          <w:b/>
          <w:bCs/>
          <w:kern w:val="0"/>
        </w:rPr>
        <w:t>What do you feel are the priority themes relating to connecting people to heritage (1 is</w:t>
      </w:r>
    </w:p>
    <w:p w14:paraId="5AD4A4E3" w14:textId="4670C840" w:rsidR="005820E9" w:rsidRPr="009E78F5" w:rsidRDefault="005820E9" w:rsidP="005820E9">
      <w:pPr>
        <w:pStyle w:val="ListParagraph"/>
        <w:spacing w:line="240" w:lineRule="auto"/>
        <w:rPr>
          <w:rFonts w:cs="DejaVuSerif-Bold"/>
          <w:b/>
          <w:bCs/>
          <w:kern w:val="0"/>
        </w:rPr>
      </w:pPr>
      <w:r w:rsidRPr="009E78F5">
        <w:rPr>
          <w:rFonts w:cs="DejaVuSerif-Bold"/>
          <w:b/>
          <w:bCs/>
          <w:kern w:val="0"/>
        </w:rPr>
        <w:t>highest priority, 5 is lowest priority).</w:t>
      </w:r>
    </w:p>
    <w:p w14:paraId="1837A4A0" w14:textId="77777777" w:rsidR="009E78F5" w:rsidRPr="009E78F5" w:rsidRDefault="009E78F5" w:rsidP="005820E9">
      <w:pPr>
        <w:pStyle w:val="ListParagraph"/>
        <w:spacing w:line="240" w:lineRule="auto"/>
        <w:rPr>
          <w:rFonts w:cs="DejaVuSerif-Bold"/>
          <w:b/>
          <w:bCs/>
          <w:kern w:val="0"/>
        </w:rPr>
      </w:pPr>
    </w:p>
    <w:tbl>
      <w:tblPr>
        <w:tblStyle w:val="TableGrid"/>
        <w:tblW w:w="9765" w:type="dxa"/>
        <w:tblInd w:w="720" w:type="dxa"/>
        <w:tblLayout w:type="fixed"/>
        <w:tblLook w:val="04A0" w:firstRow="1" w:lastRow="0" w:firstColumn="1" w:lastColumn="0" w:noHBand="0" w:noVBand="1"/>
      </w:tblPr>
      <w:tblGrid>
        <w:gridCol w:w="5371"/>
        <w:gridCol w:w="850"/>
        <w:gridCol w:w="605"/>
        <w:gridCol w:w="727"/>
        <w:gridCol w:w="728"/>
        <w:gridCol w:w="727"/>
        <w:gridCol w:w="757"/>
      </w:tblGrid>
      <w:tr w:rsidR="005820E9" w:rsidRPr="00CC7113" w14:paraId="427513C5" w14:textId="77777777" w:rsidTr="00F8318F">
        <w:tc>
          <w:tcPr>
            <w:tcW w:w="5371" w:type="dxa"/>
          </w:tcPr>
          <w:p w14:paraId="4FDA5C4A" w14:textId="77777777" w:rsidR="005820E9" w:rsidRPr="005820E9" w:rsidRDefault="005820E9" w:rsidP="00DF3FA4">
            <w:pPr>
              <w:pStyle w:val="ListParagraph"/>
              <w:ind w:left="0"/>
              <w:rPr>
                <w:rFonts w:cs="DejaVuSerif-Bold"/>
                <w:b/>
                <w:bCs/>
                <w:kern w:val="0"/>
              </w:rPr>
            </w:pPr>
            <w:r w:rsidRPr="005820E9">
              <w:rPr>
                <w:rFonts w:cs="DejaVuSerif-Bold"/>
                <w:b/>
                <w:bCs/>
                <w:kern w:val="0"/>
              </w:rPr>
              <w:t>Theme/area</w:t>
            </w:r>
          </w:p>
        </w:tc>
        <w:tc>
          <w:tcPr>
            <w:tcW w:w="850" w:type="dxa"/>
          </w:tcPr>
          <w:p w14:paraId="07135E39" w14:textId="77777777" w:rsidR="005820E9" w:rsidRDefault="005820E9" w:rsidP="00DF3FA4">
            <w:pPr>
              <w:pStyle w:val="ListParagraph"/>
              <w:ind w:left="0"/>
              <w:jc w:val="center"/>
              <w:rPr>
                <w:rFonts w:cs="DejaVuSerif-Bold"/>
                <w:kern w:val="0"/>
              </w:rPr>
            </w:pPr>
            <w:r>
              <w:rPr>
                <w:rFonts w:cs="DejaVuSerif-Bold"/>
                <w:kern w:val="0"/>
              </w:rPr>
              <w:t>1</w:t>
            </w:r>
          </w:p>
          <w:p w14:paraId="0D12744C" w14:textId="77777777" w:rsidR="005820E9" w:rsidRPr="00CC7113" w:rsidRDefault="005820E9" w:rsidP="00DF3FA4">
            <w:pPr>
              <w:pStyle w:val="ListParagraph"/>
              <w:ind w:left="0"/>
              <w:jc w:val="center"/>
              <w:rPr>
                <w:rFonts w:cs="DejaVuSerif-Bold"/>
                <w:kern w:val="0"/>
                <w:sz w:val="16"/>
                <w:szCs w:val="16"/>
              </w:rPr>
            </w:pPr>
            <w:r w:rsidRPr="00CC7113">
              <w:rPr>
                <w:rFonts w:cs="DejaVuSerif-Bold"/>
                <w:kern w:val="0"/>
                <w:sz w:val="16"/>
                <w:szCs w:val="16"/>
              </w:rPr>
              <w:t>Highest priority</w:t>
            </w:r>
          </w:p>
        </w:tc>
        <w:tc>
          <w:tcPr>
            <w:tcW w:w="605" w:type="dxa"/>
          </w:tcPr>
          <w:p w14:paraId="180434F2" w14:textId="77777777" w:rsidR="005820E9" w:rsidRDefault="005820E9" w:rsidP="00DF3FA4">
            <w:pPr>
              <w:pStyle w:val="ListParagraph"/>
              <w:ind w:left="0"/>
              <w:jc w:val="center"/>
              <w:rPr>
                <w:rFonts w:cs="DejaVuSerif-Bold"/>
                <w:kern w:val="0"/>
              </w:rPr>
            </w:pPr>
            <w:r>
              <w:rPr>
                <w:rFonts w:cs="DejaVuSerif-Bold"/>
                <w:kern w:val="0"/>
              </w:rPr>
              <w:t>2</w:t>
            </w:r>
          </w:p>
        </w:tc>
        <w:tc>
          <w:tcPr>
            <w:tcW w:w="727" w:type="dxa"/>
          </w:tcPr>
          <w:p w14:paraId="746FD744" w14:textId="77777777" w:rsidR="005820E9" w:rsidRDefault="005820E9" w:rsidP="00DF3FA4">
            <w:pPr>
              <w:pStyle w:val="ListParagraph"/>
              <w:ind w:left="0"/>
              <w:jc w:val="center"/>
              <w:rPr>
                <w:rFonts w:cs="DejaVuSerif-Bold"/>
                <w:kern w:val="0"/>
              </w:rPr>
            </w:pPr>
            <w:r>
              <w:rPr>
                <w:rFonts w:cs="DejaVuSerif-Bold"/>
                <w:kern w:val="0"/>
              </w:rPr>
              <w:t>3</w:t>
            </w:r>
          </w:p>
        </w:tc>
        <w:tc>
          <w:tcPr>
            <w:tcW w:w="728" w:type="dxa"/>
          </w:tcPr>
          <w:p w14:paraId="01A2441E" w14:textId="77777777" w:rsidR="005820E9" w:rsidRDefault="005820E9" w:rsidP="00DF3FA4">
            <w:pPr>
              <w:pStyle w:val="ListParagraph"/>
              <w:ind w:left="0"/>
              <w:jc w:val="center"/>
              <w:rPr>
                <w:rFonts w:cs="DejaVuSerif-Bold"/>
                <w:kern w:val="0"/>
              </w:rPr>
            </w:pPr>
            <w:r>
              <w:rPr>
                <w:rFonts w:cs="DejaVuSerif-Bold"/>
                <w:kern w:val="0"/>
              </w:rPr>
              <w:t>4</w:t>
            </w:r>
          </w:p>
        </w:tc>
        <w:tc>
          <w:tcPr>
            <w:tcW w:w="727" w:type="dxa"/>
          </w:tcPr>
          <w:p w14:paraId="491BE27A" w14:textId="77777777" w:rsidR="005820E9" w:rsidRDefault="005820E9" w:rsidP="00DF3FA4">
            <w:pPr>
              <w:pStyle w:val="ListParagraph"/>
              <w:ind w:left="0"/>
              <w:jc w:val="center"/>
              <w:rPr>
                <w:rFonts w:cs="DejaVuSerif-Bold"/>
                <w:kern w:val="0"/>
              </w:rPr>
            </w:pPr>
            <w:r>
              <w:rPr>
                <w:rFonts w:cs="DejaVuSerif-Bold"/>
                <w:kern w:val="0"/>
              </w:rPr>
              <w:t>5</w:t>
            </w:r>
          </w:p>
          <w:p w14:paraId="4DCC4946" w14:textId="77777777" w:rsidR="005820E9" w:rsidRDefault="005820E9" w:rsidP="00DF3FA4">
            <w:pPr>
              <w:pStyle w:val="ListParagraph"/>
              <w:ind w:left="0"/>
              <w:jc w:val="center"/>
              <w:rPr>
                <w:rFonts w:cs="DejaVuSerif-Bold"/>
                <w:kern w:val="0"/>
              </w:rPr>
            </w:pPr>
            <w:r w:rsidRPr="00CC7113">
              <w:rPr>
                <w:rFonts w:cs="DejaVuSerif-Bold"/>
                <w:kern w:val="0"/>
                <w:sz w:val="16"/>
                <w:szCs w:val="16"/>
              </w:rPr>
              <w:t>Lowest priority</w:t>
            </w:r>
          </w:p>
        </w:tc>
        <w:tc>
          <w:tcPr>
            <w:tcW w:w="757" w:type="dxa"/>
          </w:tcPr>
          <w:p w14:paraId="3123D766" w14:textId="77777777" w:rsidR="005820E9" w:rsidRDefault="005820E9" w:rsidP="00DF3FA4">
            <w:pPr>
              <w:pStyle w:val="ListParagraph"/>
              <w:ind w:left="0"/>
              <w:jc w:val="center"/>
              <w:rPr>
                <w:rFonts w:cs="DejaVuSerif-Bold"/>
                <w:kern w:val="0"/>
                <w:sz w:val="16"/>
                <w:szCs w:val="16"/>
              </w:rPr>
            </w:pPr>
          </w:p>
          <w:p w14:paraId="470B3D25" w14:textId="77777777" w:rsidR="005820E9" w:rsidRDefault="005820E9" w:rsidP="00DF3FA4">
            <w:pPr>
              <w:pStyle w:val="ListParagraph"/>
              <w:ind w:left="0"/>
              <w:jc w:val="center"/>
              <w:rPr>
                <w:rFonts w:cs="DejaVuSerif-Bold"/>
                <w:kern w:val="0"/>
                <w:sz w:val="16"/>
                <w:szCs w:val="16"/>
              </w:rPr>
            </w:pPr>
            <w:r w:rsidRPr="00CC7113">
              <w:rPr>
                <w:rFonts w:cs="DejaVuSerif-Bold"/>
                <w:kern w:val="0"/>
                <w:sz w:val="16"/>
                <w:szCs w:val="16"/>
              </w:rPr>
              <w:t>No</w:t>
            </w:r>
          </w:p>
          <w:p w14:paraId="15358D29" w14:textId="77777777" w:rsidR="005820E9" w:rsidRPr="00CC7113" w:rsidRDefault="005820E9" w:rsidP="00DF3FA4">
            <w:pPr>
              <w:pStyle w:val="ListParagraph"/>
              <w:ind w:left="0"/>
              <w:jc w:val="center"/>
              <w:rPr>
                <w:rFonts w:cs="DejaVuSerif-Bold"/>
                <w:kern w:val="0"/>
                <w:sz w:val="16"/>
                <w:szCs w:val="16"/>
              </w:rPr>
            </w:pPr>
            <w:r w:rsidRPr="00CC7113">
              <w:rPr>
                <w:rFonts w:cs="DejaVuSerif-Bold"/>
                <w:kern w:val="0"/>
                <w:sz w:val="16"/>
                <w:szCs w:val="16"/>
              </w:rPr>
              <w:t>opinion</w:t>
            </w:r>
          </w:p>
        </w:tc>
      </w:tr>
      <w:tr w:rsidR="005820E9" w14:paraId="16F692B4" w14:textId="77777777" w:rsidTr="009E78F5">
        <w:trPr>
          <w:trHeight w:val="595"/>
        </w:trPr>
        <w:tc>
          <w:tcPr>
            <w:tcW w:w="5371" w:type="dxa"/>
          </w:tcPr>
          <w:p w14:paraId="2084370C" w14:textId="1F83E220" w:rsidR="005820E9" w:rsidRPr="002F27ED" w:rsidRDefault="009E78F5" w:rsidP="00DF3FA4">
            <w:pPr>
              <w:autoSpaceDE w:val="0"/>
              <w:autoSpaceDN w:val="0"/>
              <w:adjustRightInd w:val="0"/>
              <w:rPr>
                <w:rFonts w:cs="DejaVuSerif"/>
                <w:kern w:val="0"/>
              </w:rPr>
            </w:pPr>
            <w:r w:rsidRPr="002F27ED">
              <w:rPr>
                <w:rFonts w:cs="DejaVuSerif"/>
                <w:kern w:val="0"/>
              </w:rPr>
              <w:t>Support and build capacity within communities to actively engage with local heritage.</w:t>
            </w:r>
          </w:p>
        </w:tc>
        <w:tc>
          <w:tcPr>
            <w:tcW w:w="850" w:type="dxa"/>
          </w:tcPr>
          <w:p w14:paraId="0B408FF8"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46DFD0F2"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135FA211"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56D92AF5"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6451EF77"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365C88BD"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r>
      <w:tr w:rsidR="005820E9" w14:paraId="3195ABC4" w14:textId="77777777" w:rsidTr="009E78F5">
        <w:trPr>
          <w:trHeight w:val="476"/>
        </w:trPr>
        <w:tc>
          <w:tcPr>
            <w:tcW w:w="5371" w:type="dxa"/>
          </w:tcPr>
          <w:p w14:paraId="0C66C747" w14:textId="02B9E54C" w:rsidR="005820E9" w:rsidRPr="002F27ED" w:rsidRDefault="009E78F5" w:rsidP="00DF3FA4">
            <w:pPr>
              <w:autoSpaceDE w:val="0"/>
              <w:autoSpaceDN w:val="0"/>
              <w:adjustRightInd w:val="0"/>
              <w:rPr>
                <w:rFonts w:cs="DejaVuSerif"/>
                <w:kern w:val="0"/>
              </w:rPr>
            </w:pPr>
            <w:r w:rsidRPr="002F27ED">
              <w:rPr>
                <w:rFonts w:cs="DejaVuSerif"/>
                <w:kern w:val="0"/>
              </w:rPr>
              <w:t>Make heritage more accessible to all.</w:t>
            </w:r>
          </w:p>
        </w:tc>
        <w:tc>
          <w:tcPr>
            <w:tcW w:w="850" w:type="dxa"/>
          </w:tcPr>
          <w:p w14:paraId="5DF7B7FF"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035A9D3D"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464EDA58"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5A1B29C0"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5F1D8509"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44349DC7" w14:textId="45927247" w:rsidR="005820E9" w:rsidRPr="009E78F5" w:rsidRDefault="005820E9" w:rsidP="00DF3FA4">
            <w:pPr>
              <w:pStyle w:val="ListParagraph"/>
              <w:ind w:left="0"/>
              <w:jc w:val="center"/>
              <w:rPr>
                <w:rFonts w:cs="DejaVuSerif-Bold"/>
                <w:kern w:val="0"/>
                <w:sz w:val="32"/>
                <w:szCs w:val="32"/>
              </w:rPr>
            </w:pPr>
            <w:r w:rsidRPr="00294E22">
              <w:rPr>
                <w:rFonts w:cs="DejaVuSerif-Bold"/>
                <w:kern w:val="0"/>
                <w:sz w:val="32"/>
                <w:szCs w:val="32"/>
              </w:rPr>
              <w:sym w:font="Wingdings" w:char="F0A8"/>
            </w:r>
          </w:p>
        </w:tc>
      </w:tr>
      <w:tr w:rsidR="005820E9" w14:paraId="2E368A02" w14:textId="77777777" w:rsidTr="00F8318F">
        <w:tc>
          <w:tcPr>
            <w:tcW w:w="5371" w:type="dxa"/>
          </w:tcPr>
          <w:p w14:paraId="55EB5B30" w14:textId="54B3FA94" w:rsidR="005820E9" w:rsidRPr="002F27ED" w:rsidRDefault="009E78F5" w:rsidP="00DF3FA4">
            <w:pPr>
              <w:autoSpaceDE w:val="0"/>
              <w:autoSpaceDN w:val="0"/>
              <w:adjustRightInd w:val="0"/>
              <w:rPr>
                <w:rFonts w:cs="DejaVuSerif"/>
                <w:kern w:val="0"/>
              </w:rPr>
            </w:pPr>
            <w:r w:rsidRPr="002F27ED">
              <w:rPr>
                <w:rFonts w:cs="DejaVuSerif"/>
                <w:kern w:val="0"/>
              </w:rPr>
              <w:t>Raising awareness, celebrating, and communicating heritage.</w:t>
            </w:r>
          </w:p>
        </w:tc>
        <w:tc>
          <w:tcPr>
            <w:tcW w:w="850" w:type="dxa"/>
          </w:tcPr>
          <w:p w14:paraId="41162A3D"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0A5F2BEC"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0024B456"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1B26F22E"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40258543"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21A41140" w14:textId="1E36F592" w:rsidR="005820E9" w:rsidRPr="009E78F5" w:rsidRDefault="005820E9" w:rsidP="00DF3FA4">
            <w:pPr>
              <w:pStyle w:val="ListParagraph"/>
              <w:ind w:left="0"/>
              <w:jc w:val="center"/>
              <w:rPr>
                <w:rFonts w:cs="DejaVuSerif-Bold"/>
                <w:kern w:val="0"/>
                <w:sz w:val="32"/>
                <w:szCs w:val="32"/>
              </w:rPr>
            </w:pPr>
            <w:r w:rsidRPr="00294E22">
              <w:rPr>
                <w:rFonts w:cs="DejaVuSerif-Bold"/>
                <w:kern w:val="0"/>
                <w:sz w:val="32"/>
                <w:szCs w:val="32"/>
              </w:rPr>
              <w:sym w:font="Wingdings" w:char="F0A8"/>
            </w:r>
          </w:p>
        </w:tc>
      </w:tr>
      <w:tr w:rsidR="005820E9" w14:paraId="18DEDEA7" w14:textId="77777777" w:rsidTr="009E78F5">
        <w:trPr>
          <w:trHeight w:val="560"/>
        </w:trPr>
        <w:tc>
          <w:tcPr>
            <w:tcW w:w="5371" w:type="dxa"/>
          </w:tcPr>
          <w:p w14:paraId="2FA2944F" w14:textId="58D19AE1" w:rsidR="009E78F5" w:rsidRPr="002F27ED" w:rsidRDefault="009E78F5" w:rsidP="00DF3FA4">
            <w:pPr>
              <w:autoSpaceDE w:val="0"/>
              <w:autoSpaceDN w:val="0"/>
              <w:adjustRightInd w:val="0"/>
              <w:rPr>
                <w:rFonts w:cs="DejaVuSerif"/>
                <w:kern w:val="0"/>
              </w:rPr>
            </w:pPr>
            <w:r w:rsidRPr="002F27ED">
              <w:rPr>
                <w:rFonts w:cs="DejaVuSerif"/>
                <w:kern w:val="0"/>
              </w:rPr>
              <w:t>Providing heritage training e.g., recording biodiversity,</w:t>
            </w:r>
          </w:p>
          <w:p w14:paraId="7D594CAF" w14:textId="404C47AE" w:rsidR="005820E9" w:rsidRPr="002F27ED" w:rsidRDefault="009E78F5" w:rsidP="00DF3FA4">
            <w:pPr>
              <w:autoSpaceDE w:val="0"/>
              <w:autoSpaceDN w:val="0"/>
              <w:adjustRightInd w:val="0"/>
              <w:rPr>
                <w:rFonts w:cs="DejaVuSerif"/>
                <w:kern w:val="0"/>
              </w:rPr>
            </w:pPr>
            <w:r w:rsidRPr="002F27ED">
              <w:rPr>
                <w:rFonts w:cs="DejaVuSerif"/>
                <w:kern w:val="0"/>
              </w:rPr>
              <w:t>Community archaeology, local history research.</w:t>
            </w:r>
          </w:p>
        </w:tc>
        <w:tc>
          <w:tcPr>
            <w:tcW w:w="850" w:type="dxa"/>
          </w:tcPr>
          <w:p w14:paraId="65DFCD3C"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605" w:type="dxa"/>
          </w:tcPr>
          <w:p w14:paraId="55D153C8"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5A880974"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8" w:type="dxa"/>
          </w:tcPr>
          <w:p w14:paraId="2FDF9343"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27" w:type="dxa"/>
          </w:tcPr>
          <w:p w14:paraId="2F214F4D" w14:textId="77777777" w:rsidR="005820E9" w:rsidRDefault="005820E9" w:rsidP="00DF3FA4">
            <w:pPr>
              <w:pStyle w:val="ListParagraph"/>
              <w:ind w:left="0"/>
              <w:jc w:val="center"/>
              <w:rPr>
                <w:rFonts w:cs="DejaVuSerif-Bold"/>
                <w:kern w:val="0"/>
              </w:rPr>
            </w:pPr>
            <w:r w:rsidRPr="00294E22">
              <w:rPr>
                <w:rFonts w:cs="DejaVuSerif-Bold"/>
                <w:kern w:val="0"/>
                <w:sz w:val="32"/>
                <w:szCs w:val="32"/>
              </w:rPr>
              <w:sym w:font="Wingdings" w:char="F0A8"/>
            </w:r>
          </w:p>
        </w:tc>
        <w:tc>
          <w:tcPr>
            <w:tcW w:w="757" w:type="dxa"/>
          </w:tcPr>
          <w:p w14:paraId="19EC49FB" w14:textId="17A0E3CC" w:rsidR="005820E9" w:rsidRPr="009E78F5" w:rsidRDefault="005820E9" w:rsidP="00DF3FA4">
            <w:pPr>
              <w:pStyle w:val="ListParagraph"/>
              <w:ind w:left="0"/>
              <w:jc w:val="center"/>
              <w:rPr>
                <w:rFonts w:cs="DejaVuSerif-Bold"/>
                <w:kern w:val="0"/>
                <w:sz w:val="32"/>
                <w:szCs w:val="32"/>
              </w:rPr>
            </w:pPr>
            <w:r w:rsidRPr="00294E22">
              <w:rPr>
                <w:rFonts w:cs="DejaVuSerif-Bold"/>
                <w:kern w:val="0"/>
                <w:sz w:val="32"/>
                <w:szCs w:val="32"/>
              </w:rPr>
              <w:sym w:font="Wingdings" w:char="F0A8"/>
            </w:r>
          </w:p>
        </w:tc>
      </w:tr>
    </w:tbl>
    <w:p w14:paraId="1A80877C" w14:textId="77777777" w:rsidR="005820E9" w:rsidRDefault="005820E9" w:rsidP="00CC7113">
      <w:pPr>
        <w:pStyle w:val="ListParagraph"/>
        <w:spacing w:line="360" w:lineRule="auto"/>
        <w:rPr>
          <w:rFonts w:cs="DejaVuSerif-Bold"/>
          <w:kern w:val="0"/>
        </w:rPr>
      </w:pPr>
    </w:p>
    <w:p w14:paraId="4E63B39B" w14:textId="77777777" w:rsidR="009E78F5" w:rsidRDefault="009E78F5" w:rsidP="009E78F5">
      <w:pPr>
        <w:pStyle w:val="ListParagraph"/>
        <w:numPr>
          <w:ilvl w:val="0"/>
          <w:numId w:val="2"/>
        </w:numPr>
        <w:spacing w:line="360" w:lineRule="auto"/>
        <w:rPr>
          <w:rFonts w:cs="DejaVuSerif-Bold"/>
          <w:b/>
          <w:bCs/>
          <w:kern w:val="0"/>
        </w:rPr>
      </w:pPr>
      <w:r w:rsidRPr="009E78F5">
        <w:rPr>
          <w:rFonts w:cs="DejaVuSerif-Bold"/>
          <w:b/>
          <w:bCs/>
          <w:kern w:val="0"/>
        </w:rPr>
        <w:t>Would you like to suggest any other area/theme to be included in the Plan that is not listed</w:t>
      </w:r>
      <w:r>
        <w:rPr>
          <w:rFonts w:cs="DejaVuSerif-Bold"/>
          <w:b/>
          <w:bCs/>
          <w:kern w:val="0"/>
        </w:rPr>
        <w:t xml:space="preserve"> </w:t>
      </w:r>
      <w:r w:rsidRPr="009E78F5">
        <w:rPr>
          <w:rFonts w:cs="DejaVuSerif-Bold"/>
          <w:b/>
          <w:bCs/>
          <w:kern w:val="0"/>
        </w:rPr>
        <w:t>above?</w:t>
      </w:r>
    </w:p>
    <w:p w14:paraId="2EDC9BF3" w14:textId="55A61984" w:rsidR="009E78F5" w:rsidRPr="002A6402" w:rsidRDefault="009E78F5" w:rsidP="002A6402">
      <w:pPr>
        <w:pStyle w:val="ListParagraph"/>
        <w:spacing w:line="360" w:lineRule="auto"/>
        <w:rPr>
          <w:rFonts w:cs="DejaVuSerif-Bold"/>
          <w:kern w:val="0"/>
        </w:rPr>
      </w:pPr>
      <w:r>
        <w:rPr>
          <w:rFonts w:cs="DejaVuSerif-Bold"/>
          <w:kern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473071" w14:textId="77777777" w:rsidR="009E78F5" w:rsidRDefault="009E78F5" w:rsidP="009E78F5">
      <w:pPr>
        <w:pStyle w:val="ListParagraph"/>
        <w:numPr>
          <w:ilvl w:val="0"/>
          <w:numId w:val="2"/>
        </w:numPr>
        <w:spacing w:line="360" w:lineRule="auto"/>
        <w:rPr>
          <w:rFonts w:cs="DejaVuSerif-Bold"/>
          <w:b/>
          <w:bCs/>
          <w:kern w:val="0"/>
        </w:rPr>
      </w:pPr>
      <w:r w:rsidRPr="009E78F5">
        <w:rPr>
          <w:rFonts w:cs="DejaVuSerif-Bold"/>
          <w:b/>
          <w:bCs/>
          <w:kern w:val="0"/>
        </w:rPr>
        <w:t>What do you think are the main challenges or threats facing Wicklow’s Heritage?</w:t>
      </w:r>
    </w:p>
    <w:p w14:paraId="17949B87" w14:textId="1E54EE2A" w:rsidR="009E78F5" w:rsidRPr="009E78F5" w:rsidRDefault="009E78F5" w:rsidP="009E78F5">
      <w:pPr>
        <w:pStyle w:val="ListParagraph"/>
        <w:spacing w:line="360" w:lineRule="auto"/>
        <w:rPr>
          <w:rFonts w:cs="DejaVuSerif-Bold"/>
          <w:kern w:val="0"/>
        </w:rPr>
      </w:pPr>
      <w:r>
        <w:rPr>
          <w:rFonts w:cs="DejaVuSerif-Bold"/>
          <w:kern w:val="0"/>
        </w:rPr>
        <w:t>_____________________________________________________________________________________________________________________________________________________________________________________________________________________________________________</w:t>
      </w:r>
      <w:r>
        <w:rPr>
          <w:rFonts w:cs="DejaVuSerif-Bold"/>
          <w:kern w:val="0"/>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14:paraId="511AC43C" w14:textId="77777777" w:rsidR="002A6402" w:rsidRDefault="002A6402" w:rsidP="002A6402">
      <w:pPr>
        <w:pStyle w:val="ListParagraph"/>
        <w:spacing w:line="360" w:lineRule="auto"/>
        <w:rPr>
          <w:rFonts w:cs="DejaVuSerif-Bold"/>
          <w:b/>
          <w:bCs/>
          <w:kern w:val="0"/>
        </w:rPr>
      </w:pPr>
    </w:p>
    <w:p w14:paraId="1F011F97" w14:textId="3CD1A103" w:rsidR="009E78F5" w:rsidRDefault="009E78F5" w:rsidP="009E78F5">
      <w:pPr>
        <w:pStyle w:val="ListParagraph"/>
        <w:numPr>
          <w:ilvl w:val="0"/>
          <w:numId w:val="2"/>
        </w:numPr>
        <w:spacing w:line="360" w:lineRule="auto"/>
        <w:rPr>
          <w:rFonts w:cs="DejaVuSerif-Bold"/>
          <w:b/>
          <w:bCs/>
          <w:kern w:val="0"/>
        </w:rPr>
      </w:pPr>
      <w:r w:rsidRPr="009E78F5">
        <w:rPr>
          <w:rFonts w:cs="DejaVuSerif-Bold"/>
          <w:b/>
          <w:bCs/>
          <w:kern w:val="0"/>
        </w:rPr>
        <w:t>What would make it easier for people to engage with Wicklow's heritage?</w:t>
      </w:r>
    </w:p>
    <w:p w14:paraId="591CA27C" w14:textId="5808C292" w:rsidR="009E78F5" w:rsidRPr="009E78F5" w:rsidRDefault="009E78F5" w:rsidP="009E78F5">
      <w:pPr>
        <w:pStyle w:val="ListParagraph"/>
        <w:spacing w:line="360" w:lineRule="auto"/>
        <w:rPr>
          <w:rFonts w:cs="DejaVuSerif-Bold"/>
          <w:kern w:val="0"/>
        </w:rPr>
      </w:pPr>
      <w:r>
        <w:rPr>
          <w:rFonts w:cs="DejaVuSerif-Bold"/>
          <w:kern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26D941" w14:textId="0925946A" w:rsidR="009E78F5" w:rsidRPr="009E78F5" w:rsidRDefault="009E78F5" w:rsidP="009E78F5">
      <w:pPr>
        <w:pStyle w:val="ListParagraph"/>
        <w:numPr>
          <w:ilvl w:val="0"/>
          <w:numId w:val="2"/>
        </w:numPr>
        <w:spacing w:line="360" w:lineRule="auto"/>
        <w:rPr>
          <w:rFonts w:cs="DejaVuSerif-Bold"/>
          <w:b/>
          <w:bCs/>
          <w:kern w:val="0"/>
        </w:rPr>
      </w:pPr>
      <w:r w:rsidRPr="009E78F5">
        <w:rPr>
          <w:rFonts w:cs="DejaVuSerif-Bold"/>
          <w:b/>
          <w:bCs/>
          <w:kern w:val="0"/>
        </w:rPr>
        <w:t>Are you interested in taking part in any of the following types of community heritage</w:t>
      </w:r>
    </w:p>
    <w:p w14:paraId="00694EDC" w14:textId="77777777" w:rsidR="009E78F5" w:rsidRDefault="009E78F5" w:rsidP="009E78F5">
      <w:pPr>
        <w:pStyle w:val="ListParagraph"/>
        <w:spacing w:line="360" w:lineRule="auto"/>
        <w:rPr>
          <w:rFonts w:cs="DejaVuSerif-Bold"/>
          <w:b/>
          <w:bCs/>
          <w:kern w:val="0"/>
        </w:rPr>
      </w:pPr>
      <w:r w:rsidRPr="009E78F5">
        <w:rPr>
          <w:rFonts w:cs="DejaVuSerif-Bold"/>
          <w:b/>
          <w:bCs/>
          <w:kern w:val="0"/>
        </w:rPr>
        <w:t>project or training? (you can tick more than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875"/>
      </w:tblGrid>
      <w:tr w:rsidR="007719FB" w14:paraId="3497A7A9" w14:textId="77777777" w:rsidTr="006A43C7">
        <w:tc>
          <w:tcPr>
            <w:tcW w:w="4861" w:type="dxa"/>
          </w:tcPr>
          <w:p w14:paraId="75A667DF" w14:textId="77777777" w:rsidR="007719FB" w:rsidRPr="007719FB" w:rsidRDefault="007719FB" w:rsidP="007719FB">
            <w:pPr>
              <w:rPr>
                <w:rFonts w:cs="DejaVuSerif-Bold"/>
                <w:kern w:val="0"/>
              </w:rPr>
            </w:pPr>
            <w:r w:rsidRPr="00CC7113">
              <w:rPr>
                <w:sz w:val="32"/>
                <w:szCs w:val="32"/>
              </w:rPr>
              <w:sym w:font="Wingdings" w:char="F0A8"/>
            </w:r>
            <w:r w:rsidRPr="007719FB">
              <w:rPr>
                <w:rFonts w:cs="DejaVuSerif-Bold"/>
                <w:kern w:val="0"/>
              </w:rPr>
              <w:t>Recording headstones in local graveyards</w:t>
            </w:r>
          </w:p>
          <w:p w14:paraId="20279AB2" w14:textId="7AF7251C" w:rsidR="007719FB" w:rsidRPr="007719FB" w:rsidRDefault="007719FB" w:rsidP="007719FB">
            <w:pPr>
              <w:spacing w:after="160"/>
              <w:rPr>
                <w:rFonts w:cs="DejaVuSerif-Bold"/>
                <w:kern w:val="0"/>
              </w:rPr>
            </w:pPr>
            <w:r w:rsidRPr="00CC7113">
              <w:rPr>
                <w:sz w:val="32"/>
                <w:szCs w:val="32"/>
              </w:rPr>
              <w:sym w:font="Wingdings" w:char="F0A8"/>
            </w:r>
            <w:r w:rsidRPr="007719FB">
              <w:rPr>
                <w:rFonts w:cs="DejaVuSerif-Bold"/>
                <w:kern w:val="0"/>
              </w:rPr>
              <w:t>Recording biodiversity e.g., birds, insects, plants</w:t>
            </w:r>
          </w:p>
        </w:tc>
        <w:tc>
          <w:tcPr>
            <w:tcW w:w="4875" w:type="dxa"/>
          </w:tcPr>
          <w:p w14:paraId="0E081163" w14:textId="77777777" w:rsidR="007719FB" w:rsidRPr="007719FB" w:rsidRDefault="007719FB" w:rsidP="007719FB">
            <w:pPr>
              <w:rPr>
                <w:rFonts w:cs="DejaVuSerif-Bold"/>
                <w:kern w:val="0"/>
              </w:rPr>
            </w:pPr>
            <w:r w:rsidRPr="00CC7113">
              <w:rPr>
                <w:sz w:val="32"/>
                <w:szCs w:val="32"/>
              </w:rPr>
              <w:sym w:font="Wingdings" w:char="F0A8"/>
            </w:r>
            <w:r w:rsidRPr="007719FB">
              <w:rPr>
                <w:rFonts w:cs="DejaVuSerif-Bold"/>
                <w:kern w:val="0"/>
              </w:rPr>
              <w:t>Community archaeology projects e.g., digs</w:t>
            </w:r>
          </w:p>
          <w:p w14:paraId="668FA86D" w14:textId="77777777" w:rsidR="007719FB" w:rsidRPr="007719FB" w:rsidRDefault="007719FB" w:rsidP="007719FB">
            <w:pPr>
              <w:rPr>
                <w:rFonts w:cs="DejaVuSerif-Bold"/>
                <w:kern w:val="0"/>
              </w:rPr>
            </w:pPr>
            <w:r w:rsidRPr="00CC7113">
              <w:rPr>
                <w:sz w:val="32"/>
                <w:szCs w:val="32"/>
              </w:rPr>
              <w:sym w:font="Wingdings" w:char="F0A8"/>
            </w:r>
            <w:r w:rsidRPr="007719FB">
              <w:rPr>
                <w:rFonts w:cs="DejaVuSerif-Bold"/>
                <w:kern w:val="0"/>
              </w:rPr>
              <w:t>Local history research</w:t>
            </w:r>
          </w:p>
          <w:p w14:paraId="2A6660AD" w14:textId="77777777" w:rsidR="007719FB" w:rsidRDefault="007719FB" w:rsidP="007719FB">
            <w:pPr>
              <w:pStyle w:val="ListParagraph"/>
              <w:ind w:left="0"/>
              <w:rPr>
                <w:rFonts w:cs="DejaVuSerif-Bold"/>
                <w:b/>
                <w:bCs/>
                <w:kern w:val="0"/>
              </w:rPr>
            </w:pPr>
          </w:p>
        </w:tc>
      </w:tr>
    </w:tbl>
    <w:p w14:paraId="559E2F34" w14:textId="5478BB5C" w:rsidR="009E78F5" w:rsidRPr="0071309C" w:rsidRDefault="009E78F5" w:rsidP="0071309C">
      <w:pPr>
        <w:spacing w:line="360" w:lineRule="auto"/>
        <w:ind w:left="720"/>
        <w:rPr>
          <w:rFonts w:cs="DejaVuSerif-Bold"/>
          <w:b/>
          <w:bCs/>
          <w:kern w:val="0"/>
        </w:rPr>
      </w:pPr>
      <w:r w:rsidRPr="0071309C">
        <w:rPr>
          <w:rFonts w:cs="DejaVuSerif-Bold"/>
          <w:b/>
          <w:bCs/>
          <w:kern w:val="0"/>
        </w:rPr>
        <w:t>Are there other types of community heritage project or training you’d be interested in?</w:t>
      </w:r>
    </w:p>
    <w:p w14:paraId="42147864" w14:textId="5EE3A774" w:rsidR="009E78F5" w:rsidRDefault="009E78F5" w:rsidP="009E78F5">
      <w:pPr>
        <w:pStyle w:val="ListParagraph"/>
        <w:spacing w:line="360" w:lineRule="auto"/>
        <w:rPr>
          <w:rFonts w:cs="DejaVuSerif-Bold"/>
          <w:kern w:val="0"/>
        </w:rPr>
      </w:pPr>
      <w:r>
        <w:rPr>
          <w:rFonts w:cs="DejaVuSerif-Bold"/>
          <w:kern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066D">
        <w:rPr>
          <w:rFonts w:cs="DejaVuSerif-Bold"/>
          <w:kern w:val="0"/>
        </w:rPr>
        <w:t>_</w:t>
      </w:r>
    </w:p>
    <w:p w14:paraId="4ED1A244" w14:textId="77777777" w:rsidR="009E78F5" w:rsidRPr="002F27ED" w:rsidRDefault="009E78F5" w:rsidP="009E78F5">
      <w:pPr>
        <w:pStyle w:val="ListParagraph"/>
        <w:numPr>
          <w:ilvl w:val="0"/>
          <w:numId w:val="2"/>
        </w:numPr>
        <w:spacing w:line="360" w:lineRule="auto"/>
        <w:rPr>
          <w:rFonts w:cs="DejaVuSerif"/>
          <w:b/>
          <w:bCs/>
          <w:kern w:val="0"/>
        </w:rPr>
      </w:pPr>
      <w:r w:rsidRPr="002F27ED">
        <w:rPr>
          <w:rFonts w:cs="DejaVuSerif"/>
          <w:b/>
          <w:bCs/>
          <w:kern w:val="0"/>
        </w:rPr>
        <w:t xml:space="preserve">If you are answering the survey as an individual </w:t>
      </w:r>
    </w:p>
    <w:p w14:paraId="226589E7" w14:textId="63EB81AB" w:rsidR="007A066D" w:rsidRDefault="009E78F5" w:rsidP="007A066D">
      <w:pPr>
        <w:pStyle w:val="ListParagraph"/>
        <w:spacing w:line="360" w:lineRule="auto"/>
        <w:rPr>
          <w:rFonts w:cs="DejaVuSerif"/>
          <w:kern w:val="0"/>
        </w:rPr>
      </w:pPr>
      <w:r w:rsidRPr="002F27ED">
        <w:rPr>
          <w:rFonts w:cs="DejaVuSerif"/>
          <w:kern w:val="0"/>
        </w:rPr>
        <w:t>Please indicate your age</w:t>
      </w:r>
      <w:r w:rsidR="002F27ED">
        <w:rPr>
          <w:rFonts w:cs="DejaVuSerif"/>
          <w:kern w:val="0"/>
        </w:rPr>
        <w:t xml:space="preserve"> _____</w:t>
      </w:r>
      <w:r w:rsidR="007A066D">
        <w:rPr>
          <w:rFonts w:cs="DejaVuSerif"/>
          <w:kern w:val="0"/>
        </w:rPr>
        <w:t>____________________</w:t>
      </w:r>
    </w:p>
    <w:p w14:paraId="6146B7D7" w14:textId="604A4DA9" w:rsidR="00DF3FA4" w:rsidRPr="007A066D" w:rsidRDefault="0071309C" w:rsidP="007A066D">
      <w:pPr>
        <w:pStyle w:val="ListParagraph"/>
        <w:spacing w:line="360" w:lineRule="auto"/>
        <w:rPr>
          <w:rFonts w:cs="DejaVuSerif"/>
          <w:kern w:val="0"/>
        </w:rPr>
      </w:pPr>
      <w:r w:rsidRPr="00CC7113">
        <w:rPr>
          <w:sz w:val="32"/>
          <w:szCs w:val="32"/>
        </w:rPr>
        <w:sym w:font="Wingdings" w:char="F0A8"/>
      </w:r>
      <w:r>
        <w:rPr>
          <w:rFonts w:cs="DejaVuSerif"/>
          <w:kern w:val="0"/>
        </w:rPr>
        <w:t xml:space="preserve">Prefer not to say </w:t>
      </w:r>
    </w:p>
    <w:p w14:paraId="4BEB64B2" w14:textId="2981044D" w:rsidR="009E78F5" w:rsidRPr="002F27ED" w:rsidRDefault="009E78F5" w:rsidP="009E78F5">
      <w:pPr>
        <w:pStyle w:val="ListParagraph"/>
        <w:numPr>
          <w:ilvl w:val="0"/>
          <w:numId w:val="2"/>
        </w:numPr>
        <w:spacing w:line="360" w:lineRule="auto"/>
        <w:rPr>
          <w:rFonts w:cs="DejaVuSerif"/>
          <w:b/>
          <w:bCs/>
          <w:kern w:val="0"/>
        </w:rPr>
      </w:pPr>
      <w:r w:rsidRPr="002F27ED">
        <w:rPr>
          <w:rFonts w:cs="DejaVuSerif"/>
          <w:b/>
          <w:bCs/>
          <w:kern w:val="0"/>
        </w:rPr>
        <w:t>Please indicate your gender</w:t>
      </w:r>
    </w:p>
    <w:p w14:paraId="5C9C5F0D" w14:textId="582FD127" w:rsidR="002A6402" w:rsidRPr="0071309C" w:rsidRDefault="002F27ED" w:rsidP="0071309C">
      <w:pPr>
        <w:pStyle w:val="ListParagraph"/>
        <w:spacing w:line="360" w:lineRule="auto"/>
        <w:rPr>
          <w:rFonts w:cs="DejaVuSerif"/>
          <w:kern w:val="0"/>
        </w:rPr>
      </w:pPr>
      <w:r w:rsidRPr="00CC7113">
        <w:rPr>
          <w:rFonts w:cs="DejaVuSerif-Bold"/>
          <w:kern w:val="0"/>
          <w:sz w:val="32"/>
          <w:szCs w:val="32"/>
        </w:rPr>
        <w:sym w:font="Wingdings" w:char="F0A8"/>
      </w:r>
      <w:r w:rsidR="009E78F5" w:rsidRPr="002F27ED">
        <w:rPr>
          <w:rFonts w:cs="DejaVuSerif"/>
          <w:kern w:val="0"/>
        </w:rPr>
        <w:t xml:space="preserve">Male </w:t>
      </w:r>
      <w:r w:rsidR="009E78F5" w:rsidRPr="002F27ED">
        <w:rPr>
          <w:rFonts w:cs="DejaVuSerif"/>
          <w:kern w:val="0"/>
        </w:rPr>
        <w:tab/>
      </w:r>
      <w:r>
        <w:rPr>
          <w:rFonts w:cs="DejaVuSerif"/>
          <w:kern w:val="0"/>
        </w:rPr>
        <w:tab/>
      </w:r>
      <w:r w:rsidRPr="00CC7113">
        <w:rPr>
          <w:rFonts w:cs="DejaVuSerif-Bold"/>
          <w:kern w:val="0"/>
          <w:sz w:val="32"/>
          <w:szCs w:val="32"/>
        </w:rPr>
        <w:sym w:font="Wingdings" w:char="F0A8"/>
      </w:r>
      <w:r w:rsidR="009E78F5" w:rsidRPr="002F27ED">
        <w:rPr>
          <w:rFonts w:cs="DejaVuSerif"/>
          <w:kern w:val="0"/>
        </w:rPr>
        <w:t xml:space="preserve">Female </w:t>
      </w:r>
      <w:r w:rsidR="009E78F5" w:rsidRPr="002F27ED">
        <w:rPr>
          <w:rFonts w:cs="DejaVuSerif"/>
          <w:kern w:val="0"/>
        </w:rPr>
        <w:tab/>
      </w:r>
      <w:r>
        <w:rPr>
          <w:rFonts w:cs="DejaVuSerif"/>
          <w:kern w:val="0"/>
        </w:rPr>
        <w:tab/>
      </w:r>
      <w:r w:rsidRPr="00CC7113">
        <w:rPr>
          <w:rFonts w:cs="DejaVuSerif-Bold"/>
          <w:kern w:val="0"/>
          <w:sz w:val="32"/>
          <w:szCs w:val="32"/>
        </w:rPr>
        <w:sym w:font="Wingdings" w:char="F0A8"/>
      </w:r>
      <w:r w:rsidR="009E78F5" w:rsidRPr="002F27ED">
        <w:rPr>
          <w:rFonts w:cs="DejaVuSerif"/>
          <w:kern w:val="0"/>
        </w:rPr>
        <w:t xml:space="preserve">Other </w:t>
      </w:r>
      <w:r w:rsidR="009E78F5" w:rsidRPr="002F27ED">
        <w:rPr>
          <w:rFonts w:cs="DejaVuSerif"/>
          <w:kern w:val="0"/>
        </w:rPr>
        <w:tab/>
      </w:r>
      <w:r>
        <w:rPr>
          <w:rFonts w:cs="DejaVuSerif"/>
          <w:kern w:val="0"/>
        </w:rPr>
        <w:tab/>
      </w:r>
      <w:r w:rsidRPr="00CC7113">
        <w:rPr>
          <w:rFonts w:cs="DejaVuSerif-Bold"/>
          <w:kern w:val="0"/>
          <w:sz w:val="32"/>
          <w:szCs w:val="32"/>
        </w:rPr>
        <w:sym w:font="Wingdings" w:char="F0A8"/>
      </w:r>
      <w:r w:rsidR="009E78F5" w:rsidRPr="002F27ED">
        <w:rPr>
          <w:rFonts w:cs="DejaVuSerif"/>
          <w:kern w:val="0"/>
        </w:rPr>
        <w:t>Prefer not to say</w:t>
      </w:r>
    </w:p>
    <w:p w14:paraId="05450760" w14:textId="1183756C" w:rsidR="009E78F5" w:rsidRPr="002F27ED" w:rsidRDefault="009E78F5" w:rsidP="009E78F5">
      <w:pPr>
        <w:pStyle w:val="ListParagraph"/>
        <w:numPr>
          <w:ilvl w:val="0"/>
          <w:numId w:val="2"/>
        </w:numPr>
        <w:autoSpaceDE w:val="0"/>
        <w:autoSpaceDN w:val="0"/>
        <w:adjustRightInd w:val="0"/>
        <w:spacing w:after="0" w:line="240" w:lineRule="auto"/>
        <w:rPr>
          <w:rFonts w:cs="DejaVuSerif"/>
          <w:b/>
          <w:bCs/>
          <w:kern w:val="0"/>
        </w:rPr>
      </w:pPr>
      <w:r w:rsidRPr="002F27ED">
        <w:rPr>
          <w:rFonts w:cs="DejaVuSerif"/>
          <w:b/>
          <w:bCs/>
          <w:kern w:val="0"/>
        </w:rPr>
        <w:t>If you are answering the survey on behalf of a group or organisation</w:t>
      </w:r>
      <w:r w:rsidR="002F27ED" w:rsidRPr="002F27ED">
        <w:rPr>
          <w:rFonts w:cs="DejaVuSerif"/>
          <w:b/>
          <w:bCs/>
          <w:kern w:val="0"/>
        </w:rPr>
        <w:t xml:space="preserve">, </w:t>
      </w:r>
      <w:r w:rsidR="002F27ED" w:rsidRPr="002F27ED">
        <w:rPr>
          <w:rFonts w:cs="DejaVuSerif"/>
          <w:b/>
          <w:bCs/>
          <w:color w:val="000000"/>
          <w:kern w:val="0"/>
        </w:rPr>
        <w:t>w</w:t>
      </w:r>
      <w:r w:rsidRPr="002F27ED">
        <w:rPr>
          <w:rFonts w:cs="DejaVuSerif"/>
          <w:b/>
          <w:bCs/>
          <w:color w:val="000000"/>
          <w:kern w:val="0"/>
        </w:rPr>
        <w:t>hat is the name of your organisation or group? (Organisation name will be included in list of consultees in the County Wicklow Heritage Plan 2024-2028)</w:t>
      </w:r>
    </w:p>
    <w:p w14:paraId="2B71FBF6" w14:textId="5C1736E9" w:rsidR="002A6402" w:rsidRPr="004E014F" w:rsidRDefault="002F27ED" w:rsidP="004E014F">
      <w:pPr>
        <w:pStyle w:val="ListParagraph"/>
        <w:spacing w:line="360" w:lineRule="auto"/>
        <w:rPr>
          <w:rFonts w:cs="DejaVuSerif-Bold"/>
          <w:kern w:val="0"/>
        </w:rPr>
      </w:pPr>
      <w:r>
        <w:rPr>
          <w:rFonts w:cs="DejaVuSerif-Bold"/>
          <w:kern w:val="0"/>
        </w:rPr>
        <w:t>________________________________________________________________________________________________________________________________________________________________________________________________</w:t>
      </w:r>
    </w:p>
    <w:p w14:paraId="4438ABB1" w14:textId="31366AA3" w:rsidR="009E78F5" w:rsidRDefault="009E78F5" w:rsidP="002F27ED">
      <w:pPr>
        <w:pStyle w:val="ListParagraph"/>
        <w:numPr>
          <w:ilvl w:val="0"/>
          <w:numId w:val="2"/>
        </w:numPr>
        <w:autoSpaceDE w:val="0"/>
        <w:autoSpaceDN w:val="0"/>
        <w:adjustRightInd w:val="0"/>
        <w:spacing w:after="0" w:line="240" w:lineRule="auto"/>
        <w:rPr>
          <w:rFonts w:cs="DejaVuSerif"/>
          <w:b/>
          <w:bCs/>
          <w:color w:val="000000"/>
          <w:kern w:val="0"/>
        </w:rPr>
      </w:pPr>
      <w:r w:rsidRPr="002F27ED">
        <w:rPr>
          <w:rFonts w:cs="DejaVuSerif"/>
          <w:b/>
          <w:bCs/>
          <w:color w:val="000000"/>
          <w:kern w:val="0"/>
        </w:rPr>
        <w:t>What type of organisation is it?</w:t>
      </w:r>
    </w:p>
    <w:p w14:paraId="07A047F6" w14:textId="77777777" w:rsidR="0071309C" w:rsidRPr="002F27ED" w:rsidRDefault="0071309C" w:rsidP="0071309C">
      <w:pPr>
        <w:pStyle w:val="ListParagraph"/>
        <w:autoSpaceDE w:val="0"/>
        <w:autoSpaceDN w:val="0"/>
        <w:adjustRightInd w:val="0"/>
        <w:spacing w:after="0" w:line="240" w:lineRule="auto"/>
        <w:rPr>
          <w:rFonts w:cs="DejaVuSerif"/>
          <w:b/>
          <w:bCs/>
          <w:color w:val="000000"/>
          <w:kern w:val="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2835"/>
        <w:gridCol w:w="2693"/>
      </w:tblGrid>
      <w:tr w:rsidR="002F27ED" w14:paraId="1A08A891" w14:textId="6F13C7AA" w:rsidTr="002F27ED">
        <w:tc>
          <w:tcPr>
            <w:tcW w:w="4095" w:type="dxa"/>
          </w:tcPr>
          <w:p w14:paraId="2A0DC244" w14:textId="77777777" w:rsidR="002F27ED" w:rsidRPr="002F27ED" w:rsidRDefault="002F27ED" w:rsidP="002F27ED">
            <w:pPr>
              <w:autoSpaceDE w:val="0"/>
              <w:autoSpaceDN w:val="0"/>
              <w:adjustRightInd w:val="0"/>
              <w:rPr>
                <w:rFonts w:cs="DejaVuSerif"/>
                <w:color w:val="000000"/>
                <w:kern w:val="0"/>
              </w:rPr>
            </w:pPr>
            <w:r w:rsidRPr="00CC7113">
              <w:rPr>
                <w:rFonts w:cs="DejaVuSerif-Bold"/>
                <w:sz w:val="32"/>
                <w:szCs w:val="32"/>
              </w:rPr>
              <w:sym w:font="Wingdings" w:char="F0A8"/>
            </w:r>
            <w:r w:rsidRPr="002F27ED">
              <w:rPr>
                <w:rFonts w:cs="DejaVuSerif"/>
                <w:color w:val="000000"/>
                <w:kern w:val="0"/>
              </w:rPr>
              <w:t>Heritage group (history, wildlife)</w:t>
            </w:r>
          </w:p>
          <w:p w14:paraId="6CE2697E" w14:textId="77777777" w:rsidR="002F27ED" w:rsidRPr="002F27ED" w:rsidRDefault="002F27ED" w:rsidP="002F27ED">
            <w:pPr>
              <w:autoSpaceDE w:val="0"/>
              <w:autoSpaceDN w:val="0"/>
              <w:adjustRightInd w:val="0"/>
              <w:rPr>
                <w:rFonts w:cs="DejaVuSerif"/>
                <w:color w:val="000000"/>
                <w:kern w:val="0"/>
              </w:rPr>
            </w:pPr>
            <w:r w:rsidRPr="00CC7113">
              <w:rPr>
                <w:rFonts w:cs="DejaVuSerif-Bold"/>
                <w:sz w:val="32"/>
                <w:szCs w:val="32"/>
              </w:rPr>
              <w:sym w:font="Wingdings" w:char="F0A8"/>
            </w:r>
            <w:r w:rsidRPr="002F27ED">
              <w:rPr>
                <w:rFonts w:cs="DejaVuSerif"/>
                <w:color w:val="000000"/>
                <w:kern w:val="0"/>
              </w:rPr>
              <w:t>Arts or culture group</w:t>
            </w:r>
          </w:p>
          <w:p w14:paraId="706A895E" w14:textId="25640B49" w:rsidR="002F27ED" w:rsidRPr="002F27ED" w:rsidRDefault="002F27ED" w:rsidP="002F27ED">
            <w:pPr>
              <w:autoSpaceDE w:val="0"/>
              <w:autoSpaceDN w:val="0"/>
              <w:adjustRightInd w:val="0"/>
              <w:rPr>
                <w:rFonts w:cs="DejaVuSerif"/>
                <w:color w:val="000000"/>
                <w:kern w:val="0"/>
              </w:rPr>
            </w:pPr>
            <w:r w:rsidRPr="00CC7113">
              <w:rPr>
                <w:rFonts w:cs="DejaVuSerif-Bold"/>
                <w:sz w:val="32"/>
                <w:szCs w:val="32"/>
              </w:rPr>
              <w:sym w:font="Wingdings" w:char="F0A8"/>
            </w:r>
            <w:r w:rsidRPr="002F27ED">
              <w:rPr>
                <w:rFonts w:cs="DejaVuSerif"/>
                <w:color w:val="000000"/>
                <w:kern w:val="0"/>
              </w:rPr>
              <w:t>School</w:t>
            </w:r>
          </w:p>
        </w:tc>
        <w:tc>
          <w:tcPr>
            <w:tcW w:w="2835" w:type="dxa"/>
          </w:tcPr>
          <w:p w14:paraId="49129E4C" w14:textId="77777777" w:rsidR="002F27ED" w:rsidRPr="002F27ED" w:rsidRDefault="002F27ED" w:rsidP="002F27ED">
            <w:pPr>
              <w:autoSpaceDE w:val="0"/>
              <w:autoSpaceDN w:val="0"/>
              <w:adjustRightInd w:val="0"/>
              <w:rPr>
                <w:rFonts w:cs="DejaVuSerif"/>
                <w:color w:val="000000"/>
                <w:kern w:val="0"/>
              </w:rPr>
            </w:pPr>
            <w:r w:rsidRPr="00CC7113">
              <w:rPr>
                <w:rFonts w:cs="DejaVuSerif-Bold"/>
                <w:sz w:val="32"/>
                <w:szCs w:val="32"/>
              </w:rPr>
              <w:sym w:font="Wingdings" w:char="F0A8"/>
            </w:r>
            <w:r w:rsidRPr="002F27ED">
              <w:rPr>
                <w:rFonts w:cs="DejaVuSerif"/>
                <w:color w:val="000000"/>
                <w:kern w:val="0"/>
              </w:rPr>
              <w:t>Business</w:t>
            </w:r>
          </w:p>
          <w:p w14:paraId="1221862A" w14:textId="77777777" w:rsidR="002F27ED" w:rsidRPr="002F27ED" w:rsidRDefault="002F27ED" w:rsidP="002F27ED">
            <w:pPr>
              <w:autoSpaceDE w:val="0"/>
              <w:autoSpaceDN w:val="0"/>
              <w:adjustRightInd w:val="0"/>
              <w:rPr>
                <w:rFonts w:cs="DejaVuSerif"/>
                <w:color w:val="000000"/>
                <w:kern w:val="0"/>
              </w:rPr>
            </w:pPr>
            <w:r w:rsidRPr="00CC7113">
              <w:rPr>
                <w:rFonts w:cs="DejaVuSerif-Bold"/>
                <w:sz w:val="32"/>
                <w:szCs w:val="32"/>
              </w:rPr>
              <w:sym w:font="Wingdings" w:char="F0A8"/>
            </w:r>
            <w:r w:rsidRPr="002F27ED">
              <w:rPr>
                <w:rFonts w:cs="DejaVuSerif"/>
                <w:color w:val="000000"/>
                <w:kern w:val="0"/>
              </w:rPr>
              <w:t>Sports club</w:t>
            </w:r>
          </w:p>
          <w:p w14:paraId="58B700D7" w14:textId="77777777" w:rsidR="002F27ED" w:rsidRDefault="002F27ED" w:rsidP="002F27ED">
            <w:pPr>
              <w:autoSpaceDE w:val="0"/>
              <w:autoSpaceDN w:val="0"/>
              <w:adjustRightInd w:val="0"/>
              <w:rPr>
                <w:rFonts w:cs="DejaVuSerif"/>
                <w:color w:val="000000"/>
                <w:kern w:val="0"/>
              </w:rPr>
            </w:pPr>
          </w:p>
          <w:p w14:paraId="4224D4E8" w14:textId="77777777" w:rsidR="002F27ED" w:rsidRPr="002F27ED" w:rsidRDefault="002F27ED" w:rsidP="002F27ED">
            <w:pPr>
              <w:autoSpaceDE w:val="0"/>
              <w:autoSpaceDN w:val="0"/>
              <w:adjustRightInd w:val="0"/>
              <w:rPr>
                <w:rFonts w:cs="DejaVuSerif"/>
                <w:color w:val="000000"/>
                <w:kern w:val="0"/>
              </w:rPr>
            </w:pPr>
          </w:p>
        </w:tc>
        <w:tc>
          <w:tcPr>
            <w:tcW w:w="2693" w:type="dxa"/>
          </w:tcPr>
          <w:p w14:paraId="6EEA9E10" w14:textId="77777777" w:rsidR="002F27ED" w:rsidRPr="002F27ED" w:rsidRDefault="002F27ED" w:rsidP="002F27ED">
            <w:pPr>
              <w:autoSpaceDE w:val="0"/>
              <w:autoSpaceDN w:val="0"/>
              <w:adjustRightInd w:val="0"/>
              <w:rPr>
                <w:rFonts w:cs="DejaVuSerif"/>
                <w:color w:val="000000"/>
                <w:kern w:val="0"/>
              </w:rPr>
            </w:pPr>
            <w:r w:rsidRPr="00CC7113">
              <w:rPr>
                <w:rFonts w:cs="DejaVuSerif-Bold"/>
                <w:sz w:val="32"/>
                <w:szCs w:val="32"/>
              </w:rPr>
              <w:sym w:font="Wingdings" w:char="F0A8"/>
            </w:r>
            <w:r w:rsidRPr="002F27ED">
              <w:rPr>
                <w:rFonts w:cs="DejaVuSerif"/>
                <w:color w:val="000000"/>
                <w:kern w:val="0"/>
              </w:rPr>
              <w:t>Youth group</w:t>
            </w:r>
          </w:p>
          <w:p w14:paraId="39BEBBFB" w14:textId="77777777" w:rsidR="002F27ED" w:rsidRPr="002F27ED" w:rsidRDefault="002F27ED" w:rsidP="002F27ED">
            <w:pPr>
              <w:autoSpaceDE w:val="0"/>
              <w:autoSpaceDN w:val="0"/>
              <w:adjustRightInd w:val="0"/>
              <w:rPr>
                <w:rFonts w:cs="DejaVuSerif"/>
                <w:color w:val="000000"/>
                <w:kern w:val="0"/>
              </w:rPr>
            </w:pPr>
            <w:r w:rsidRPr="00CC7113">
              <w:rPr>
                <w:rFonts w:cs="DejaVuSerif-Bold"/>
                <w:sz w:val="32"/>
                <w:szCs w:val="32"/>
              </w:rPr>
              <w:sym w:font="Wingdings" w:char="F0A8"/>
            </w:r>
            <w:r w:rsidRPr="002F27ED">
              <w:rPr>
                <w:rFonts w:cs="DejaVuSerif"/>
                <w:color w:val="000000"/>
                <w:kern w:val="0"/>
              </w:rPr>
              <w:t>Residents' association</w:t>
            </w:r>
          </w:p>
          <w:p w14:paraId="64DFA45D" w14:textId="77777777" w:rsidR="002F27ED" w:rsidRPr="00CC7113" w:rsidRDefault="002F27ED" w:rsidP="002F27ED">
            <w:pPr>
              <w:autoSpaceDE w:val="0"/>
              <w:autoSpaceDN w:val="0"/>
              <w:adjustRightInd w:val="0"/>
              <w:rPr>
                <w:rFonts w:cs="DejaVuSerif-Bold"/>
                <w:sz w:val="32"/>
                <w:szCs w:val="32"/>
              </w:rPr>
            </w:pPr>
          </w:p>
        </w:tc>
      </w:tr>
    </w:tbl>
    <w:p w14:paraId="34022A9F" w14:textId="70FF3685" w:rsidR="009E78F5" w:rsidRDefault="002F27ED" w:rsidP="002F27ED">
      <w:pPr>
        <w:spacing w:line="360" w:lineRule="auto"/>
        <w:ind w:left="720"/>
        <w:rPr>
          <w:rFonts w:cs="DejaVuSerif-Bold"/>
          <w:kern w:val="0"/>
        </w:rPr>
      </w:pPr>
      <w:r>
        <w:rPr>
          <w:rFonts w:cs="DejaVuSerif-Bold"/>
          <w:kern w:val="0"/>
        </w:rPr>
        <w:t>Other please specify: ___________________________________________________________________________________</w:t>
      </w:r>
      <w:r w:rsidR="00DF3FA4">
        <w:rPr>
          <w:rFonts w:cs="DejaVuSerif-Bold"/>
          <w:kern w:val="0"/>
        </w:rPr>
        <w:t>_____________</w:t>
      </w:r>
      <w:r w:rsidR="00E17A42">
        <w:rPr>
          <w:rFonts w:cs="DejaVuSerif-Bold"/>
          <w:kern w:val="0"/>
        </w:rPr>
        <w:t>________________________________________________________________________________________________</w:t>
      </w:r>
    </w:p>
    <w:p w14:paraId="45CD4619" w14:textId="5A886B6F" w:rsidR="00E17A42" w:rsidRPr="00604EA8" w:rsidRDefault="00E17A42" w:rsidP="00E17A42">
      <w:pPr>
        <w:spacing w:line="360" w:lineRule="auto"/>
        <w:ind w:left="720"/>
        <w:jc w:val="center"/>
        <w:rPr>
          <w:rFonts w:cs="DejaVuSerif-Bold"/>
          <w:b/>
          <w:bCs/>
          <w:i/>
          <w:iCs/>
          <w:kern w:val="0"/>
        </w:rPr>
      </w:pPr>
      <w:r w:rsidRPr="00604EA8">
        <w:rPr>
          <w:rFonts w:cs="DejaVuSerif-Bold"/>
          <w:b/>
          <w:bCs/>
          <w:i/>
          <w:iCs/>
          <w:kern w:val="0"/>
        </w:rPr>
        <w:t>Thank you!</w:t>
      </w:r>
    </w:p>
    <w:sectPr w:rsidR="00E17A42" w:rsidRPr="00604EA8" w:rsidSect="00CC711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C92F3" w14:textId="77777777" w:rsidR="004C449F" w:rsidRDefault="004C449F" w:rsidP="004E014F">
      <w:pPr>
        <w:spacing w:after="0" w:line="240" w:lineRule="auto"/>
      </w:pPr>
      <w:r>
        <w:separator/>
      </w:r>
    </w:p>
  </w:endnote>
  <w:endnote w:type="continuationSeparator" w:id="0">
    <w:p w14:paraId="3901BB52" w14:textId="77777777" w:rsidR="004C449F" w:rsidRDefault="004C449F" w:rsidP="004E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Serif">
    <w:altName w:val="Calibri"/>
    <w:panose1 w:val="00000000000000000000"/>
    <w:charset w:val="00"/>
    <w:family w:val="auto"/>
    <w:notTrueType/>
    <w:pitch w:val="default"/>
    <w:sig w:usb0="00000003" w:usb1="00000000" w:usb2="00000000" w:usb3="00000000" w:csb0="00000001" w:csb1="00000000"/>
  </w:font>
  <w:font w:name="DejaVuSerif-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188442"/>
      <w:docPartObj>
        <w:docPartGallery w:val="Page Numbers (Bottom of Page)"/>
        <w:docPartUnique/>
      </w:docPartObj>
    </w:sdtPr>
    <w:sdtEndPr>
      <w:rPr>
        <w:noProof/>
      </w:rPr>
    </w:sdtEndPr>
    <w:sdtContent>
      <w:p w14:paraId="6B5BC567" w14:textId="576647D6" w:rsidR="004E014F" w:rsidRDefault="004E014F">
        <w:pPr>
          <w:pStyle w:val="Footer"/>
          <w:jc w:val="center"/>
        </w:pPr>
        <w:r>
          <w:fldChar w:fldCharType="begin"/>
        </w:r>
        <w:r>
          <w:instrText xml:space="preserve"> PAGE   \* MERGEFORMAT </w:instrText>
        </w:r>
        <w:r>
          <w:fldChar w:fldCharType="separate"/>
        </w:r>
        <w:r w:rsidR="009634F2">
          <w:rPr>
            <w:noProof/>
          </w:rPr>
          <w:t>1</w:t>
        </w:r>
        <w:r>
          <w:rPr>
            <w:noProof/>
          </w:rPr>
          <w:fldChar w:fldCharType="end"/>
        </w:r>
      </w:p>
    </w:sdtContent>
  </w:sdt>
  <w:p w14:paraId="24C00017" w14:textId="77777777" w:rsidR="004E014F" w:rsidRDefault="004E0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71362" w14:textId="77777777" w:rsidR="004C449F" w:rsidRDefault="004C449F" w:rsidP="004E014F">
      <w:pPr>
        <w:spacing w:after="0" w:line="240" w:lineRule="auto"/>
      </w:pPr>
      <w:r>
        <w:separator/>
      </w:r>
    </w:p>
  </w:footnote>
  <w:footnote w:type="continuationSeparator" w:id="0">
    <w:p w14:paraId="566E1CC0" w14:textId="77777777" w:rsidR="004C449F" w:rsidRDefault="004C449F" w:rsidP="004E0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C63"/>
    <w:multiLevelType w:val="hybridMultilevel"/>
    <w:tmpl w:val="A5DEC7C6"/>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A5F4468"/>
    <w:multiLevelType w:val="hybridMultilevel"/>
    <w:tmpl w:val="3E06F396"/>
    <w:lvl w:ilvl="0" w:tplc="FFFFFFF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nsid w:val="3EA501C2"/>
    <w:multiLevelType w:val="hybridMultilevel"/>
    <w:tmpl w:val="2764A438"/>
    <w:lvl w:ilvl="0" w:tplc="FFFFFFF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nsid w:val="50BD1962"/>
    <w:multiLevelType w:val="hybridMultilevel"/>
    <w:tmpl w:val="0FC2FB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19D3F31"/>
    <w:multiLevelType w:val="hybridMultilevel"/>
    <w:tmpl w:val="F1C497A0"/>
    <w:lvl w:ilvl="0" w:tplc="FFFFFFF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nsid w:val="540C09E4"/>
    <w:multiLevelType w:val="hybridMultilevel"/>
    <w:tmpl w:val="668ECD2E"/>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661616F4"/>
    <w:multiLevelType w:val="hybridMultilevel"/>
    <w:tmpl w:val="06FC2F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443001D"/>
    <w:multiLevelType w:val="hybridMultilevel"/>
    <w:tmpl w:val="18908E9C"/>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78F35C8C"/>
    <w:multiLevelType w:val="hybridMultilevel"/>
    <w:tmpl w:val="5F968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5"/>
  </w:num>
  <w:num w:numId="5">
    <w:abstractNumId w:val="2"/>
  </w:num>
  <w:num w:numId="6">
    <w:abstractNumId w:val="4"/>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13"/>
    <w:rsid w:val="000076EB"/>
    <w:rsid w:val="00066F76"/>
    <w:rsid w:val="000D0A92"/>
    <w:rsid w:val="0012107D"/>
    <w:rsid w:val="001B0E26"/>
    <w:rsid w:val="0020560E"/>
    <w:rsid w:val="002A6402"/>
    <w:rsid w:val="002D4A5A"/>
    <w:rsid w:val="002F27ED"/>
    <w:rsid w:val="00323846"/>
    <w:rsid w:val="00336288"/>
    <w:rsid w:val="003B279B"/>
    <w:rsid w:val="003F7E04"/>
    <w:rsid w:val="0047673C"/>
    <w:rsid w:val="004C449F"/>
    <w:rsid w:val="004E014F"/>
    <w:rsid w:val="005820E9"/>
    <w:rsid w:val="005A7760"/>
    <w:rsid w:val="00604EA8"/>
    <w:rsid w:val="006A43C7"/>
    <w:rsid w:val="006B1F54"/>
    <w:rsid w:val="00701FF5"/>
    <w:rsid w:val="0071309C"/>
    <w:rsid w:val="007719FB"/>
    <w:rsid w:val="007A066D"/>
    <w:rsid w:val="007C32CF"/>
    <w:rsid w:val="007D7C0C"/>
    <w:rsid w:val="007E173A"/>
    <w:rsid w:val="008C7763"/>
    <w:rsid w:val="009078CE"/>
    <w:rsid w:val="00922154"/>
    <w:rsid w:val="0094330D"/>
    <w:rsid w:val="00956E5D"/>
    <w:rsid w:val="009634F2"/>
    <w:rsid w:val="009E78F5"/>
    <w:rsid w:val="00A35F1C"/>
    <w:rsid w:val="00A556F5"/>
    <w:rsid w:val="00AB4D58"/>
    <w:rsid w:val="00AE2618"/>
    <w:rsid w:val="00B17E6F"/>
    <w:rsid w:val="00B53E66"/>
    <w:rsid w:val="00BF7FB3"/>
    <w:rsid w:val="00C75728"/>
    <w:rsid w:val="00CC7113"/>
    <w:rsid w:val="00D06403"/>
    <w:rsid w:val="00DE5D86"/>
    <w:rsid w:val="00DF3FA4"/>
    <w:rsid w:val="00E17A42"/>
    <w:rsid w:val="00EC38DC"/>
    <w:rsid w:val="00F775BD"/>
    <w:rsid w:val="00F92A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7C32CF"/>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CC7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32CF"/>
    <w:rPr>
      <w:rFonts w:asciiTheme="majorHAnsi" w:eastAsiaTheme="majorEastAsia" w:hAnsiTheme="majorHAnsi" w:cstheme="majorBidi"/>
      <w:sz w:val="26"/>
      <w:szCs w:val="26"/>
    </w:rPr>
  </w:style>
  <w:style w:type="character" w:customStyle="1" w:styleId="Heading1Char">
    <w:name w:val="Heading 1 Char"/>
    <w:basedOn w:val="DefaultParagraphFont"/>
    <w:link w:val="Heading1"/>
    <w:uiPriority w:val="9"/>
    <w:rsid w:val="00CC711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C7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113"/>
    <w:rPr>
      <w:rFonts w:eastAsiaTheme="majorEastAsia" w:cstheme="majorBidi"/>
      <w:color w:val="272727" w:themeColor="text1" w:themeTint="D8"/>
    </w:rPr>
  </w:style>
  <w:style w:type="paragraph" w:styleId="Title">
    <w:name w:val="Title"/>
    <w:basedOn w:val="Normal"/>
    <w:next w:val="Normal"/>
    <w:link w:val="TitleChar"/>
    <w:uiPriority w:val="10"/>
    <w:qFormat/>
    <w:rsid w:val="00CC7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113"/>
    <w:pPr>
      <w:spacing w:before="160"/>
      <w:jc w:val="center"/>
    </w:pPr>
    <w:rPr>
      <w:i/>
      <w:iCs/>
      <w:color w:val="404040" w:themeColor="text1" w:themeTint="BF"/>
    </w:rPr>
  </w:style>
  <w:style w:type="character" w:customStyle="1" w:styleId="QuoteChar">
    <w:name w:val="Quote Char"/>
    <w:basedOn w:val="DefaultParagraphFont"/>
    <w:link w:val="Quote"/>
    <w:uiPriority w:val="29"/>
    <w:rsid w:val="00CC7113"/>
    <w:rPr>
      <w:i/>
      <w:iCs/>
      <w:color w:val="404040" w:themeColor="text1" w:themeTint="BF"/>
    </w:rPr>
  </w:style>
  <w:style w:type="paragraph" w:styleId="ListParagraph">
    <w:name w:val="List Paragraph"/>
    <w:basedOn w:val="Normal"/>
    <w:uiPriority w:val="34"/>
    <w:qFormat/>
    <w:rsid w:val="00CC7113"/>
    <w:pPr>
      <w:ind w:left="720"/>
      <w:contextualSpacing/>
    </w:pPr>
  </w:style>
  <w:style w:type="character" w:styleId="IntenseEmphasis">
    <w:name w:val="Intense Emphasis"/>
    <w:basedOn w:val="DefaultParagraphFont"/>
    <w:uiPriority w:val="21"/>
    <w:qFormat/>
    <w:rsid w:val="00CC7113"/>
    <w:rPr>
      <w:i/>
      <w:iCs/>
      <w:color w:val="0F4761" w:themeColor="accent1" w:themeShade="BF"/>
    </w:rPr>
  </w:style>
  <w:style w:type="paragraph" w:styleId="IntenseQuote">
    <w:name w:val="Intense Quote"/>
    <w:basedOn w:val="Normal"/>
    <w:next w:val="Normal"/>
    <w:link w:val="IntenseQuoteChar"/>
    <w:uiPriority w:val="30"/>
    <w:qFormat/>
    <w:rsid w:val="00CC7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113"/>
    <w:rPr>
      <w:i/>
      <w:iCs/>
      <w:color w:val="0F4761" w:themeColor="accent1" w:themeShade="BF"/>
    </w:rPr>
  </w:style>
  <w:style w:type="character" w:styleId="IntenseReference">
    <w:name w:val="Intense Reference"/>
    <w:basedOn w:val="DefaultParagraphFont"/>
    <w:uiPriority w:val="32"/>
    <w:qFormat/>
    <w:rsid w:val="00CC7113"/>
    <w:rPr>
      <w:b/>
      <w:bCs/>
      <w:smallCaps/>
      <w:color w:val="0F4761" w:themeColor="accent1" w:themeShade="BF"/>
      <w:spacing w:val="5"/>
    </w:rPr>
  </w:style>
  <w:style w:type="table" w:styleId="TableGrid">
    <w:name w:val="Table Grid"/>
    <w:basedOn w:val="TableNormal"/>
    <w:uiPriority w:val="39"/>
    <w:rsid w:val="00CC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14F"/>
  </w:style>
  <w:style w:type="paragraph" w:styleId="Footer">
    <w:name w:val="footer"/>
    <w:basedOn w:val="Normal"/>
    <w:link w:val="FooterChar"/>
    <w:uiPriority w:val="99"/>
    <w:unhideWhenUsed/>
    <w:rsid w:val="004E0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14F"/>
  </w:style>
  <w:style w:type="paragraph" w:styleId="BalloonText">
    <w:name w:val="Balloon Text"/>
    <w:basedOn w:val="Normal"/>
    <w:link w:val="BalloonTextChar"/>
    <w:uiPriority w:val="99"/>
    <w:semiHidden/>
    <w:unhideWhenUsed/>
    <w:rsid w:val="00963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7C32CF"/>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CC7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32CF"/>
    <w:rPr>
      <w:rFonts w:asciiTheme="majorHAnsi" w:eastAsiaTheme="majorEastAsia" w:hAnsiTheme="majorHAnsi" w:cstheme="majorBidi"/>
      <w:sz w:val="26"/>
      <w:szCs w:val="26"/>
    </w:rPr>
  </w:style>
  <w:style w:type="character" w:customStyle="1" w:styleId="Heading1Char">
    <w:name w:val="Heading 1 Char"/>
    <w:basedOn w:val="DefaultParagraphFont"/>
    <w:link w:val="Heading1"/>
    <w:uiPriority w:val="9"/>
    <w:rsid w:val="00CC711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C7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113"/>
    <w:rPr>
      <w:rFonts w:eastAsiaTheme="majorEastAsia" w:cstheme="majorBidi"/>
      <w:color w:val="272727" w:themeColor="text1" w:themeTint="D8"/>
    </w:rPr>
  </w:style>
  <w:style w:type="paragraph" w:styleId="Title">
    <w:name w:val="Title"/>
    <w:basedOn w:val="Normal"/>
    <w:next w:val="Normal"/>
    <w:link w:val="TitleChar"/>
    <w:uiPriority w:val="10"/>
    <w:qFormat/>
    <w:rsid w:val="00CC7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113"/>
    <w:pPr>
      <w:spacing w:before="160"/>
      <w:jc w:val="center"/>
    </w:pPr>
    <w:rPr>
      <w:i/>
      <w:iCs/>
      <w:color w:val="404040" w:themeColor="text1" w:themeTint="BF"/>
    </w:rPr>
  </w:style>
  <w:style w:type="character" w:customStyle="1" w:styleId="QuoteChar">
    <w:name w:val="Quote Char"/>
    <w:basedOn w:val="DefaultParagraphFont"/>
    <w:link w:val="Quote"/>
    <w:uiPriority w:val="29"/>
    <w:rsid w:val="00CC7113"/>
    <w:rPr>
      <w:i/>
      <w:iCs/>
      <w:color w:val="404040" w:themeColor="text1" w:themeTint="BF"/>
    </w:rPr>
  </w:style>
  <w:style w:type="paragraph" w:styleId="ListParagraph">
    <w:name w:val="List Paragraph"/>
    <w:basedOn w:val="Normal"/>
    <w:uiPriority w:val="34"/>
    <w:qFormat/>
    <w:rsid w:val="00CC7113"/>
    <w:pPr>
      <w:ind w:left="720"/>
      <w:contextualSpacing/>
    </w:pPr>
  </w:style>
  <w:style w:type="character" w:styleId="IntenseEmphasis">
    <w:name w:val="Intense Emphasis"/>
    <w:basedOn w:val="DefaultParagraphFont"/>
    <w:uiPriority w:val="21"/>
    <w:qFormat/>
    <w:rsid w:val="00CC7113"/>
    <w:rPr>
      <w:i/>
      <w:iCs/>
      <w:color w:val="0F4761" w:themeColor="accent1" w:themeShade="BF"/>
    </w:rPr>
  </w:style>
  <w:style w:type="paragraph" w:styleId="IntenseQuote">
    <w:name w:val="Intense Quote"/>
    <w:basedOn w:val="Normal"/>
    <w:next w:val="Normal"/>
    <w:link w:val="IntenseQuoteChar"/>
    <w:uiPriority w:val="30"/>
    <w:qFormat/>
    <w:rsid w:val="00CC7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113"/>
    <w:rPr>
      <w:i/>
      <w:iCs/>
      <w:color w:val="0F4761" w:themeColor="accent1" w:themeShade="BF"/>
    </w:rPr>
  </w:style>
  <w:style w:type="character" w:styleId="IntenseReference">
    <w:name w:val="Intense Reference"/>
    <w:basedOn w:val="DefaultParagraphFont"/>
    <w:uiPriority w:val="32"/>
    <w:qFormat/>
    <w:rsid w:val="00CC7113"/>
    <w:rPr>
      <w:b/>
      <w:bCs/>
      <w:smallCaps/>
      <w:color w:val="0F4761" w:themeColor="accent1" w:themeShade="BF"/>
      <w:spacing w:val="5"/>
    </w:rPr>
  </w:style>
  <w:style w:type="table" w:styleId="TableGrid">
    <w:name w:val="Table Grid"/>
    <w:basedOn w:val="TableNormal"/>
    <w:uiPriority w:val="39"/>
    <w:rsid w:val="00CC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14F"/>
  </w:style>
  <w:style w:type="paragraph" w:styleId="Footer">
    <w:name w:val="footer"/>
    <w:basedOn w:val="Normal"/>
    <w:link w:val="FooterChar"/>
    <w:uiPriority w:val="99"/>
    <w:unhideWhenUsed/>
    <w:rsid w:val="004E0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14F"/>
  </w:style>
  <w:style w:type="paragraph" w:styleId="BalloonText">
    <w:name w:val="Balloon Text"/>
    <w:basedOn w:val="Normal"/>
    <w:link w:val="BalloonTextChar"/>
    <w:uiPriority w:val="99"/>
    <w:semiHidden/>
    <w:unhideWhenUsed/>
    <w:rsid w:val="00963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Sinead Begley</dc:creator>
  <cp:lastModifiedBy>Deirdre Burns</cp:lastModifiedBy>
  <cp:revision>2</cp:revision>
  <dcterms:created xsi:type="dcterms:W3CDTF">2024-05-21T18:05:00Z</dcterms:created>
  <dcterms:modified xsi:type="dcterms:W3CDTF">2024-05-21T18:05:00Z</dcterms:modified>
</cp:coreProperties>
</file>